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89" w:rsidRDefault="00E90716">
      <w:pPr>
        <w:pStyle w:val="aa"/>
        <w:jc w:val="center"/>
        <w:rPr>
          <w:sz w:val="28"/>
          <w:szCs w:val="28"/>
        </w:rPr>
      </w:pPr>
      <w:r>
        <w:rPr>
          <w:b/>
          <w:sz w:val="28"/>
          <w:szCs w:val="28"/>
        </w:rPr>
        <w:t>АДМИНИСТРАЦИЯ</w:t>
      </w:r>
      <w:r w:rsidR="0058763F">
        <w:rPr>
          <w:b/>
          <w:sz w:val="28"/>
          <w:szCs w:val="28"/>
        </w:rPr>
        <w:t xml:space="preserve">                                                                          </w:t>
      </w:r>
      <w:r>
        <w:rPr>
          <w:b/>
          <w:sz w:val="28"/>
          <w:szCs w:val="28"/>
        </w:rPr>
        <w:t xml:space="preserve"> </w:t>
      </w:r>
      <w:r w:rsidR="0058763F">
        <w:rPr>
          <w:b/>
          <w:sz w:val="28"/>
          <w:szCs w:val="28"/>
        </w:rPr>
        <w:t>ОКТЯБРЬСКОГО</w:t>
      </w:r>
      <w:r>
        <w:rPr>
          <w:b/>
          <w:sz w:val="28"/>
          <w:szCs w:val="28"/>
        </w:rPr>
        <w:t xml:space="preserve"> МУНИЦИПАЛЬНОГО ОБРАЗОВАНИЯ ЛЫСОГОРСКОГО МУНИЦИПАЛЬНОГО РАЙОНА </w:t>
      </w:r>
      <w:r w:rsidR="0058763F">
        <w:rPr>
          <w:b/>
          <w:sz w:val="28"/>
          <w:szCs w:val="28"/>
        </w:rPr>
        <w:t xml:space="preserve">                   </w:t>
      </w:r>
      <w:r>
        <w:rPr>
          <w:b/>
          <w:sz w:val="28"/>
          <w:szCs w:val="28"/>
        </w:rPr>
        <w:t>САРАТОВСКОЙ ОБЛАСТИ</w:t>
      </w:r>
    </w:p>
    <w:p w:rsidR="00577C89" w:rsidRDefault="00577C89">
      <w:pPr>
        <w:pStyle w:val="aa"/>
        <w:jc w:val="center"/>
        <w:rPr>
          <w:b/>
        </w:rPr>
      </w:pPr>
    </w:p>
    <w:p w:rsidR="00577C89" w:rsidRDefault="00E90716">
      <w:pPr>
        <w:pStyle w:val="aa"/>
        <w:jc w:val="center"/>
        <w:rPr>
          <w:sz w:val="28"/>
          <w:szCs w:val="28"/>
        </w:rPr>
      </w:pPr>
      <w:r>
        <w:rPr>
          <w:b/>
          <w:sz w:val="28"/>
          <w:szCs w:val="28"/>
        </w:rPr>
        <w:t>РАСПОРЯЖЕНИЕ</w:t>
      </w:r>
    </w:p>
    <w:p w:rsidR="00577C89" w:rsidRDefault="00577C89">
      <w:pPr>
        <w:pStyle w:val="aa"/>
        <w:jc w:val="center"/>
        <w:rPr>
          <w:b/>
        </w:rPr>
      </w:pPr>
    </w:p>
    <w:p w:rsidR="00577C89" w:rsidRDefault="00E90716" w:rsidP="0058763F">
      <w:pPr>
        <w:pStyle w:val="aa"/>
        <w:rPr>
          <w:b/>
          <w:sz w:val="28"/>
          <w:szCs w:val="28"/>
        </w:rPr>
      </w:pPr>
      <w:r>
        <w:rPr>
          <w:b/>
          <w:sz w:val="28"/>
          <w:szCs w:val="28"/>
        </w:rPr>
        <w:t>от 2</w:t>
      </w:r>
      <w:r w:rsidR="0058763F">
        <w:rPr>
          <w:b/>
          <w:sz w:val="28"/>
          <w:szCs w:val="28"/>
        </w:rPr>
        <w:t xml:space="preserve">7  декабря  </w:t>
      </w:r>
      <w:r>
        <w:rPr>
          <w:b/>
          <w:sz w:val="28"/>
          <w:szCs w:val="28"/>
        </w:rPr>
        <w:t xml:space="preserve">2018 года                  № </w:t>
      </w:r>
      <w:r w:rsidR="00103E23">
        <w:rPr>
          <w:b/>
          <w:sz w:val="28"/>
          <w:szCs w:val="28"/>
        </w:rPr>
        <w:t>14- Р</w:t>
      </w:r>
      <w:r>
        <w:rPr>
          <w:b/>
          <w:sz w:val="28"/>
          <w:szCs w:val="28"/>
        </w:rPr>
        <w:t xml:space="preserve">                        </w:t>
      </w:r>
      <w:r>
        <w:rPr>
          <w:sz w:val="28"/>
          <w:szCs w:val="28"/>
        </w:rPr>
        <w:t xml:space="preserve"> п.</w:t>
      </w:r>
      <w:r w:rsidR="0058763F">
        <w:rPr>
          <w:sz w:val="28"/>
          <w:szCs w:val="28"/>
        </w:rPr>
        <w:t>Октябрьский</w:t>
      </w:r>
    </w:p>
    <w:p w:rsidR="00577C89" w:rsidRDefault="00E90716">
      <w:pPr>
        <w:pStyle w:val="aa"/>
      </w:pPr>
      <w:r>
        <w:rPr>
          <w:b/>
          <w:sz w:val="32"/>
          <w:szCs w:val="32"/>
        </w:rPr>
        <w:t xml:space="preserve">О внесении изменений в распоряжение администрации </w:t>
      </w:r>
      <w:r w:rsidR="0058763F">
        <w:rPr>
          <w:b/>
          <w:sz w:val="32"/>
          <w:szCs w:val="32"/>
        </w:rPr>
        <w:t xml:space="preserve">Октябрьского </w:t>
      </w:r>
      <w:r>
        <w:rPr>
          <w:b/>
          <w:sz w:val="32"/>
          <w:szCs w:val="32"/>
        </w:rPr>
        <w:t xml:space="preserve"> муниципального образования № </w:t>
      </w:r>
      <w:r w:rsidR="0058763F">
        <w:rPr>
          <w:b/>
          <w:sz w:val="32"/>
          <w:szCs w:val="32"/>
        </w:rPr>
        <w:t>23</w:t>
      </w:r>
      <w:r w:rsidR="00C75E4F">
        <w:rPr>
          <w:b/>
          <w:sz w:val="32"/>
          <w:szCs w:val="32"/>
        </w:rPr>
        <w:t xml:space="preserve"> - Р</w:t>
      </w:r>
      <w:r>
        <w:rPr>
          <w:b/>
          <w:sz w:val="32"/>
          <w:szCs w:val="32"/>
        </w:rPr>
        <w:t xml:space="preserve"> от </w:t>
      </w:r>
      <w:r w:rsidR="00C75E4F">
        <w:rPr>
          <w:b/>
          <w:sz w:val="32"/>
          <w:szCs w:val="32"/>
        </w:rPr>
        <w:t>14</w:t>
      </w:r>
      <w:r>
        <w:rPr>
          <w:b/>
          <w:sz w:val="32"/>
          <w:szCs w:val="32"/>
        </w:rPr>
        <w:t>.1</w:t>
      </w:r>
      <w:r w:rsidR="00C75E4F">
        <w:rPr>
          <w:b/>
          <w:sz w:val="32"/>
          <w:szCs w:val="32"/>
        </w:rPr>
        <w:t>1</w:t>
      </w:r>
      <w:r>
        <w:rPr>
          <w:b/>
          <w:sz w:val="32"/>
          <w:szCs w:val="32"/>
        </w:rPr>
        <w:t xml:space="preserve">.2011 года «Об учетной политике» </w:t>
      </w:r>
    </w:p>
    <w:p w:rsidR="00577C89" w:rsidRPr="0058763F" w:rsidRDefault="00E90716">
      <w:pPr>
        <w:pStyle w:val="aa"/>
        <w:jc w:val="both"/>
      </w:pPr>
      <w:r w:rsidRPr="0058763F">
        <w:t>1. Внести изменения</w:t>
      </w:r>
      <w:r w:rsidRPr="0058763F">
        <w:rPr>
          <w:rFonts w:eastAsiaTheme="minorEastAsia"/>
          <w:highlight w:val="white"/>
        </w:rPr>
        <w:t xml:space="preserve"> в распоряжение администрации </w:t>
      </w:r>
      <w:r w:rsidR="0058763F">
        <w:rPr>
          <w:rFonts w:eastAsiaTheme="minorEastAsia"/>
          <w:highlight w:val="white"/>
        </w:rPr>
        <w:t xml:space="preserve">Октябрьского </w:t>
      </w:r>
      <w:r w:rsidRPr="0058763F">
        <w:rPr>
          <w:rFonts w:eastAsiaTheme="minorEastAsia"/>
          <w:highlight w:val="white"/>
        </w:rPr>
        <w:t xml:space="preserve">муниципального образования № </w:t>
      </w:r>
      <w:r w:rsidR="0058763F">
        <w:rPr>
          <w:rFonts w:eastAsiaTheme="minorEastAsia"/>
          <w:highlight w:val="white"/>
        </w:rPr>
        <w:t>23-Р</w:t>
      </w:r>
      <w:r w:rsidRPr="0058763F">
        <w:rPr>
          <w:rFonts w:eastAsiaTheme="minorEastAsia"/>
          <w:highlight w:val="white"/>
        </w:rPr>
        <w:t xml:space="preserve"> от </w:t>
      </w:r>
      <w:r w:rsidR="0058763F">
        <w:rPr>
          <w:rFonts w:eastAsiaTheme="minorEastAsia"/>
          <w:highlight w:val="white"/>
        </w:rPr>
        <w:t>14.11.</w:t>
      </w:r>
      <w:r w:rsidRPr="0058763F">
        <w:rPr>
          <w:rFonts w:eastAsiaTheme="minorEastAsia"/>
          <w:highlight w:val="white"/>
        </w:rPr>
        <w:t>2011 года</w:t>
      </w:r>
      <w:r w:rsidR="0058763F">
        <w:rPr>
          <w:rFonts w:eastAsiaTheme="minorEastAsia"/>
        </w:rPr>
        <w:t xml:space="preserve"> </w:t>
      </w:r>
      <w:r w:rsidRPr="0058763F">
        <w:t>"Об учетной политике" и изложив его в новой редакции, согласно приложения. Изменения вносятся в связи с утверждением федеральных стандартов:</w:t>
      </w:r>
    </w:p>
    <w:p w:rsidR="00577C89" w:rsidRDefault="00E90716">
      <w:pPr>
        <w:pStyle w:val="aa"/>
        <w:numPr>
          <w:ilvl w:val="0"/>
          <w:numId w:val="72"/>
        </w:numPr>
        <w:spacing w:after="6"/>
        <w:jc w:val="both"/>
      </w:pPr>
      <w: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p>
    <w:p w:rsidR="00577C89" w:rsidRDefault="00E90716">
      <w:pPr>
        <w:pStyle w:val="21"/>
        <w:numPr>
          <w:ilvl w:val="0"/>
          <w:numId w:val="42"/>
        </w:numPr>
        <w:ind w:left="709"/>
        <w:rPr>
          <w:rFonts w:ascii="Times New Roman" w:hAnsi="Times New Roman"/>
        </w:rPr>
      </w:pPr>
      <w:r>
        <w:rPr>
          <w:rFonts w:ascii="Times New Roman" w:hAnsi="Times New Roman"/>
        </w:rPr>
        <w:lastRenderedPageBreak/>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577C89" w:rsidRDefault="00E90716">
      <w:pPr>
        <w:pStyle w:val="21"/>
        <w:numPr>
          <w:ilvl w:val="0"/>
          <w:numId w:val="42"/>
        </w:numPr>
        <w:ind w:left="709"/>
        <w:rPr>
          <w:rFonts w:ascii="Times New Roman" w:hAnsi="Times New Roman"/>
        </w:rPr>
      </w:pPr>
      <w:r>
        <w:rPr>
          <w:rFonts w:ascii="Times New Roman" w:hAnsi="Times New Roman"/>
        </w:rPr>
        <w:t xml:space="preserve">Приказ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20.11.2007 N 112н "Об Общих требованиях к порядку составления, утверждения и ведения бюджетных смет казенных учреждений"</w:t>
      </w:r>
    </w:p>
    <w:p w:rsidR="00577C89" w:rsidRDefault="00E90716">
      <w:pPr>
        <w:pStyle w:val="21"/>
        <w:numPr>
          <w:ilvl w:val="0"/>
          <w:numId w:val="42"/>
        </w:numPr>
        <w:ind w:left="709"/>
      </w:pPr>
      <w:r>
        <w:rPr>
          <w:rFonts w:ascii="Times New Roman" w:hAnsi="Times New Roman"/>
        </w:rPr>
        <w:t xml:space="preserve">Приказ Минфина РФ от 13.06.1995 N 49 "Об утверждении Методических указаний по инвентаризации имущества и финансовых обязательств" (далее – Приказ 49) </w:t>
      </w:r>
    </w:p>
    <w:p w:rsidR="00577C89" w:rsidRDefault="00E90716" w:rsidP="00C75E4F">
      <w:pPr>
        <w:pStyle w:val="21"/>
        <w:numPr>
          <w:ilvl w:val="0"/>
          <w:numId w:val="73"/>
        </w:numPr>
        <w:spacing w:before="114" w:after="114"/>
        <w:ind w:left="709"/>
        <w:jc w:val="left"/>
      </w:pPr>
      <w:r>
        <w:rPr>
          <w:rFonts w:ascii="Times New Roman" w:hAnsi="Times New Roman"/>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предпринимательства"(далее–Указание3210-У).</w:t>
      </w:r>
      <w:r>
        <w:rPr>
          <w:rFonts w:ascii="Times New Roman" w:hAnsi="Times New Roman"/>
        </w:rPr>
        <w:br/>
        <w:t>2. Ознакомить с настоящим Приказом всех сотрудников организации, имеющих отношение к учетному процессу в финансово-производственной деятельности, для дальнейшего руководства.</w:t>
      </w:r>
      <w:r>
        <w:rPr>
          <w:rFonts w:ascii="Times New Roman" w:hAnsi="Times New Roman"/>
        </w:rPr>
        <w:br/>
        <w:t>3. Контроль за соблюдением положений Учетной политики (с учетом внесенных в нее изменений) возложить на главного бухгалтера Мусихину Наталью Ивановну</w:t>
      </w:r>
      <w:r>
        <w:rPr>
          <w:rFonts w:ascii="Times New Roman" w:hAnsi="Times New Roman"/>
        </w:rPr>
        <w:br/>
        <w:t xml:space="preserve">4. Изменения, внесенные настоящим Приказом в Учетную политику, вступают в силу с 01 января 2019 года </w:t>
      </w:r>
      <w:r>
        <w:rPr>
          <w:rFonts w:ascii="Times New Roman" w:hAnsi="Times New Roman"/>
        </w:rPr>
        <w:br/>
      </w:r>
    </w:p>
    <w:p w:rsidR="00577C89" w:rsidRDefault="00E90716">
      <w:pPr>
        <w:spacing w:before="52" w:after="5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Глава</w:t>
      </w:r>
      <w:r w:rsidR="00C75E4F">
        <w:rPr>
          <w:rFonts w:ascii="Times New Roman" w:eastAsia="Times New Roman" w:hAnsi="Times New Roman" w:cs="Times New Roman"/>
          <w:b/>
          <w:bCs/>
          <w:sz w:val="24"/>
          <w:szCs w:val="24"/>
        </w:rPr>
        <w:t xml:space="preserve"> администрации Октябрьского</w:t>
      </w:r>
    </w:p>
    <w:p w:rsidR="00577C89" w:rsidRDefault="00E90716">
      <w:pPr>
        <w:spacing w:before="52" w:after="5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муниципального образования                                </w:t>
      </w:r>
      <w:r w:rsidR="00C75E4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C75E4F">
        <w:rPr>
          <w:rFonts w:ascii="Times New Roman" w:eastAsia="Times New Roman" w:hAnsi="Times New Roman" w:cs="Times New Roman"/>
          <w:b/>
          <w:bCs/>
          <w:sz w:val="24"/>
          <w:szCs w:val="24"/>
        </w:rPr>
        <w:t>Е.В.Тишина</w:t>
      </w:r>
    </w:p>
    <w:p w:rsidR="00C75E4F" w:rsidRDefault="00C75E4F" w:rsidP="00C75E4F">
      <w:pPr>
        <w:spacing w:before="100" w:beforeAutospacing="1" w:after="100" w:afterAutospacing="1" w:line="240" w:lineRule="auto"/>
        <w:jc w:val="right"/>
        <w:rPr>
          <w:rFonts w:ascii="Times New Roman" w:eastAsia="Times New Roman" w:hAnsi="Times New Roman" w:cs="Times New Roman"/>
          <w:sz w:val="24"/>
          <w:szCs w:val="24"/>
        </w:rPr>
      </w:pPr>
    </w:p>
    <w:p w:rsidR="00C75E4F" w:rsidRDefault="00C75E4F" w:rsidP="00C75E4F">
      <w:pPr>
        <w:spacing w:before="100" w:beforeAutospacing="1" w:after="100" w:afterAutospacing="1" w:line="240" w:lineRule="auto"/>
        <w:jc w:val="right"/>
        <w:rPr>
          <w:rFonts w:ascii="Times New Roman" w:eastAsia="Times New Roman" w:hAnsi="Times New Roman" w:cs="Times New Roman"/>
          <w:sz w:val="24"/>
          <w:szCs w:val="24"/>
        </w:rPr>
      </w:pPr>
    </w:p>
    <w:p w:rsidR="00C75E4F" w:rsidRDefault="00C75E4F" w:rsidP="00C75E4F">
      <w:pPr>
        <w:spacing w:before="100" w:beforeAutospacing="1" w:after="100" w:afterAutospacing="1" w:line="240" w:lineRule="auto"/>
        <w:jc w:val="right"/>
        <w:rPr>
          <w:rFonts w:ascii="Times New Roman" w:eastAsia="Times New Roman" w:hAnsi="Times New Roman" w:cs="Times New Roman"/>
          <w:sz w:val="24"/>
          <w:szCs w:val="24"/>
        </w:rPr>
      </w:pPr>
    </w:p>
    <w:p w:rsidR="00C75E4F" w:rsidRDefault="00E90716" w:rsidP="00C75E4F">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br/>
        <w:t xml:space="preserve">к  распоряжению № </w:t>
      </w:r>
      <w:r w:rsidR="00103E23">
        <w:rPr>
          <w:rFonts w:ascii="Times New Roman" w:eastAsia="Times New Roman" w:hAnsi="Times New Roman" w:cs="Times New Roman"/>
          <w:sz w:val="24"/>
          <w:szCs w:val="24"/>
        </w:rPr>
        <w:t>14-Р</w:t>
      </w:r>
    </w:p>
    <w:p w:rsidR="00577C89" w:rsidRDefault="00C75E4F" w:rsidP="00C75E4F">
      <w:pPr>
        <w:spacing w:before="100" w:beforeAutospacing="1" w:after="100" w:afterAutospacing="1" w:line="240" w:lineRule="auto"/>
        <w:jc w:val="right"/>
      </w:pPr>
      <w:r>
        <w:rPr>
          <w:rFonts w:ascii="Times New Roman" w:eastAsia="Times New Roman" w:hAnsi="Times New Roman" w:cs="Times New Roman"/>
          <w:sz w:val="24"/>
          <w:szCs w:val="24"/>
        </w:rPr>
        <w:t xml:space="preserve">от  27 </w:t>
      </w:r>
      <w:r w:rsidR="00E90716">
        <w:rPr>
          <w:rFonts w:ascii="Times New Roman" w:eastAsia="Times New Roman" w:hAnsi="Times New Roman" w:cs="Times New Roman"/>
          <w:sz w:val="24"/>
          <w:szCs w:val="24"/>
        </w:rPr>
        <w:t xml:space="preserve"> декабря  2018 г</w:t>
      </w:r>
      <w:r>
        <w:rPr>
          <w:rFonts w:ascii="Times New Roman" w:eastAsia="Times New Roman" w:hAnsi="Times New Roman" w:cs="Times New Roman"/>
          <w:sz w:val="24"/>
          <w:szCs w:val="24"/>
        </w:rPr>
        <w:t>ода</w:t>
      </w:r>
    </w:p>
    <w:p w:rsidR="00577C89" w:rsidRDefault="00E90716">
      <w:pPr>
        <w:pStyle w:val="aa"/>
        <w:jc w:val="center"/>
        <w:rPr>
          <w:b/>
          <w:sz w:val="28"/>
          <w:szCs w:val="28"/>
        </w:rPr>
      </w:pPr>
      <w:r>
        <w:rPr>
          <w:b/>
          <w:sz w:val="28"/>
          <w:szCs w:val="28"/>
        </w:rPr>
        <w:t>УЧЕТНАЯ ПОЛИТИКА</w:t>
      </w:r>
    </w:p>
    <w:p w:rsidR="00577C89" w:rsidRDefault="00E90716">
      <w:pPr>
        <w:pStyle w:val="aa"/>
        <w:jc w:val="center"/>
        <w:rPr>
          <w:b/>
          <w:sz w:val="28"/>
          <w:szCs w:val="28"/>
        </w:rPr>
      </w:pPr>
      <w:r>
        <w:rPr>
          <w:b/>
          <w:sz w:val="28"/>
          <w:szCs w:val="28"/>
        </w:rPr>
        <w:t>Общие положения</w:t>
      </w:r>
    </w:p>
    <w:p w:rsidR="00577C89" w:rsidRDefault="00E90716">
      <w:pPr>
        <w:pStyle w:val="aa"/>
        <w:jc w:val="center"/>
        <w:rPr>
          <w:b/>
        </w:rPr>
      </w:pPr>
      <w:r>
        <w:rPr>
          <w:b/>
        </w:rPr>
        <w:t>Нормативные документы</w:t>
      </w:r>
    </w:p>
    <w:p w:rsidR="00577C89" w:rsidRDefault="00577C89">
      <w:pPr>
        <w:pStyle w:val="aa"/>
        <w:jc w:val="center"/>
        <w:rPr>
          <w:b/>
        </w:rPr>
      </w:pPr>
    </w:p>
    <w:p w:rsidR="00577C89" w:rsidRDefault="00E90716">
      <w:pPr>
        <w:pStyle w:val="21"/>
        <w:numPr>
          <w:ilvl w:val="0"/>
          <w:numId w:val="42"/>
        </w:numPr>
        <w:ind w:left="709"/>
        <w:rPr>
          <w:rFonts w:ascii="Times New Roman" w:hAnsi="Times New Roman"/>
        </w:rPr>
      </w:pPr>
      <w:r>
        <w:rPr>
          <w:rFonts w:ascii="Times New Roman" w:hAnsi="Times New Roman"/>
        </w:rPr>
        <w:t>Федеральный закон "О бухгалтерском учете" от 06.12.2011г. № 402-ФЗ (далее – Закон 402-ФЗ)</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577C89" w:rsidRDefault="00E90716">
      <w:pPr>
        <w:pStyle w:val="21"/>
        <w:numPr>
          <w:ilvl w:val="0"/>
          <w:numId w:val="42"/>
        </w:numPr>
        <w:ind w:left="709"/>
        <w:rPr>
          <w:rFonts w:ascii="Times New Roman" w:hAnsi="Times New Roman"/>
        </w:rPr>
      </w:pPr>
      <w:r>
        <w:rPr>
          <w:rFonts w:ascii="Times New Roman" w:hAnsi="Times New Roman"/>
        </w:rPr>
        <w:t xml:space="preserve">Приказ Минфина РФ от 01.12.2010 г. № 157н «Об утверждении единого плана счетов бухгалтерского учета для органов государственной власти, органов </w:t>
      </w:r>
      <w:r>
        <w:rPr>
          <w:rFonts w:ascii="Times New Roman" w:hAnsi="Times New Roman"/>
        </w:rPr>
        <w:lastRenderedPageBreak/>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577C89" w:rsidRDefault="00E90716">
      <w:pPr>
        <w:pStyle w:val="21"/>
        <w:numPr>
          <w:ilvl w:val="0"/>
          <w:numId w:val="42"/>
        </w:numPr>
        <w:ind w:left="709"/>
        <w:rPr>
          <w:rFonts w:ascii="Times New Roman" w:hAnsi="Times New Roman"/>
        </w:rPr>
      </w:pPr>
      <w:r>
        <w:rPr>
          <w:rFonts w:ascii="Times New Roman" w:hAnsi="Times New Roman"/>
        </w:rPr>
        <w:t xml:space="preserve">Приказ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577C89" w:rsidRDefault="00E90716">
      <w:pPr>
        <w:pStyle w:val="21"/>
        <w:numPr>
          <w:ilvl w:val="0"/>
          <w:numId w:val="42"/>
        </w:numPr>
        <w:ind w:left="709"/>
        <w:rPr>
          <w:rFonts w:ascii="Times New Roman" w:hAnsi="Times New Roman"/>
        </w:rPr>
      </w:pPr>
      <w:r>
        <w:rPr>
          <w:rFonts w:ascii="Times New Roman" w:hAnsi="Times New Roman"/>
        </w:rPr>
        <w:t>Приказ Минфина России от 20.11.2007 N 112н "Об Общих требованиях к порядку составления, утверждения и ведения бюджетных смет казенных учреждений"</w:t>
      </w:r>
    </w:p>
    <w:p w:rsidR="00577C89" w:rsidRDefault="00E90716">
      <w:pPr>
        <w:pStyle w:val="21"/>
        <w:numPr>
          <w:ilvl w:val="0"/>
          <w:numId w:val="42"/>
        </w:numPr>
        <w:ind w:left="709"/>
        <w:rPr>
          <w:rFonts w:ascii="Times New Roman" w:hAnsi="Times New Roman"/>
        </w:rPr>
      </w:pPr>
      <w:r>
        <w:rPr>
          <w:rFonts w:ascii="Times New Roman" w:hAnsi="Times New Roman"/>
        </w:rPr>
        <w:t xml:space="preserve">Приказ Минфина РФ от 13.06.1995 N 49 "Об утверждении Методических указаний по инвентаризации имущества и финансовых обязательств" (далее – Приказ 49) </w:t>
      </w:r>
    </w:p>
    <w:p w:rsidR="00577C89" w:rsidRDefault="00E90716">
      <w:pPr>
        <w:pStyle w:val="21"/>
        <w:numPr>
          <w:ilvl w:val="0"/>
          <w:numId w:val="42"/>
        </w:numPr>
        <w:ind w:left="709"/>
        <w:rPr>
          <w:rFonts w:ascii="Times New Roman" w:hAnsi="Times New Roman"/>
        </w:rPr>
      </w:pPr>
      <w:r>
        <w:rPr>
          <w:rFonts w:ascii="Times New Roman" w:hAnsi="Times New Roman"/>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rsidR="00577C89" w:rsidRDefault="00577C89">
      <w:pPr>
        <w:pStyle w:val="21"/>
        <w:ind w:firstLine="0"/>
        <w:rPr>
          <w:rFonts w:ascii="Times New Roman" w:hAnsi="Times New Roman"/>
        </w:rPr>
      </w:pPr>
    </w:p>
    <w:p w:rsidR="00577C89" w:rsidRDefault="00E90716">
      <w:pPr>
        <w:pStyle w:val="21"/>
        <w:ind w:firstLine="0"/>
      </w:pPr>
      <w:r>
        <w:rPr>
          <w:rFonts w:ascii="Times New Roman" w:hAnsi="Times New Roman"/>
        </w:rPr>
        <w:t xml:space="preserve">Принятая Учетная политика применяется последовательно от одного отчетного года к другому (п. 11 Приказа 274н). Изменения в Учетную политику принимаются приказом Руководителя Учреждения в одном из следующих случаев (п. 12 Приказа 274н): </w:t>
      </w:r>
    </w:p>
    <w:p w:rsidR="00577C89" w:rsidRDefault="00E90716">
      <w:pPr>
        <w:numPr>
          <w:ilvl w:val="0"/>
          <w:numId w:val="43"/>
        </w:numPr>
        <w:rPr>
          <w:rFonts w:ascii="Times New Roman" w:hAnsi="Times New Roman"/>
        </w:rPr>
      </w:pPr>
      <w:r>
        <w:rPr>
          <w:rFonts w:ascii="Times New Roman" w:hAnsi="Times New Roman"/>
          <w:sz w:val="24"/>
          <w:szCs w:val="24"/>
        </w:rPr>
        <w:t>При изменении требований, установленных законодательством РФ о бухгалтерском учете, федеральными или отраслевыми стандартами</w:t>
      </w:r>
    </w:p>
    <w:p w:rsidR="00577C89" w:rsidRDefault="00E90716">
      <w:pPr>
        <w:pStyle w:val="21"/>
        <w:numPr>
          <w:ilvl w:val="0"/>
          <w:numId w:val="43"/>
        </w:numPr>
        <w:rPr>
          <w:rFonts w:ascii="Times New Roman" w:hAnsi="Times New Roman"/>
        </w:rPr>
      </w:pPr>
      <w:r>
        <w:rPr>
          <w:rFonts w:ascii="Times New Roman" w:hAnsi="Times New Roman"/>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577C89" w:rsidRDefault="00E90716">
      <w:pPr>
        <w:pStyle w:val="21"/>
        <w:numPr>
          <w:ilvl w:val="0"/>
          <w:numId w:val="43"/>
        </w:numPr>
        <w:rPr>
          <w:rFonts w:ascii="Times New Roman" w:hAnsi="Times New Roman"/>
        </w:rPr>
      </w:pPr>
      <w:r>
        <w:rPr>
          <w:rFonts w:ascii="Times New Roman" w:hAnsi="Times New Roman"/>
        </w:rPr>
        <w:t>В случае существенного изменения условий деятельности экономического субъекта</w:t>
      </w:r>
    </w:p>
    <w:p w:rsidR="00577C89" w:rsidRDefault="00577C89">
      <w:pPr>
        <w:pStyle w:val="21"/>
        <w:ind w:left="900" w:firstLine="0"/>
        <w:rPr>
          <w:rFonts w:ascii="Times New Roman" w:hAnsi="Times New Roman"/>
        </w:rPr>
      </w:pPr>
    </w:p>
    <w:p w:rsidR="00577C89" w:rsidRDefault="00E90716">
      <w:pPr>
        <w:pStyle w:val="21"/>
        <w:ind w:firstLine="0"/>
        <w:rPr>
          <w:rFonts w:ascii="Times New Roman" w:hAnsi="Times New Roman"/>
        </w:rPr>
      </w:pPr>
      <w:r>
        <w:rPr>
          <w:rFonts w:ascii="Times New Roman" w:hAnsi="Times New Roman"/>
        </w:rPr>
        <w:t>Внесением изменений в учетную политику не считается (п. 14 Приказа 274н):</w:t>
      </w:r>
    </w:p>
    <w:p w:rsidR="00577C89" w:rsidRDefault="00E90716">
      <w:pPr>
        <w:pStyle w:val="21"/>
        <w:numPr>
          <w:ilvl w:val="0"/>
          <w:numId w:val="44"/>
        </w:numPr>
        <w:ind w:left="851"/>
        <w:rPr>
          <w:rFonts w:ascii="Times New Roman" w:hAnsi="Times New Roman"/>
        </w:rPr>
      </w:pPr>
      <w:r>
        <w:rPr>
          <w:rFonts w:ascii="Times New Roman" w:hAnsi="Times New Roman"/>
        </w:rPr>
        <w:t>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577C89" w:rsidRDefault="00E90716">
      <w:pPr>
        <w:pStyle w:val="21"/>
        <w:numPr>
          <w:ilvl w:val="0"/>
          <w:numId w:val="44"/>
        </w:numPr>
        <w:ind w:left="851"/>
        <w:rPr>
          <w:rFonts w:ascii="Times New Roman" w:hAnsi="Times New Roman"/>
        </w:rPr>
      </w:pPr>
      <w:r>
        <w:rPr>
          <w:rFonts w:ascii="Times New Roman" w:hAnsi="Times New Roman"/>
        </w:rPr>
        <w:t>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rsidR="00577C89" w:rsidRDefault="00E90716">
      <w:pPr>
        <w:pStyle w:val="21"/>
        <w:rPr>
          <w:rFonts w:ascii="Times New Roman" w:hAnsi="Times New Roman"/>
        </w:rPr>
      </w:pPr>
      <w:r>
        <w:rPr>
          <w:rFonts w:ascii="Times New Roman" w:hAnsi="Times New Roman"/>
        </w:rPr>
        <w:lastRenderedPageBreak/>
        <w:t xml:space="preserve">Приведенные ситуации рассматриваются как дополнения в учетную политику и принимаются приказом Руководителя Учреждения. </w:t>
      </w:r>
    </w:p>
    <w:p w:rsidR="00577C89" w:rsidRDefault="00577C89">
      <w:pPr>
        <w:pStyle w:val="aa"/>
        <w:jc w:val="both"/>
      </w:pPr>
    </w:p>
    <w:p w:rsidR="00577C89" w:rsidRDefault="00577C89">
      <w:pPr>
        <w:pStyle w:val="aa"/>
        <w:jc w:val="both"/>
      </w:pPr>
    </w:p>
    <w:p w:rsidR="00577C89" w:rsidRDefault="00E90716">
      <w:pPr>
        <w:ind w:left="284" w:hanging="284"/>
        <w:jc w:val="center"/>
      </w:pPr>
      <w:bookmarkStart w:id="0" w:name="_Toc215299172"/>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bookmarkEnd w:id="0"/>
      <w:r>
        <w:rPr>
          <w:rFonts w:ascii="Times New Roman" w:hAnsi="Times New Roman" w:cs="Times New Roman"/>
          <w:b/>
          <w:sz w:val="28"/>
          <w:szCs w:val="28"/>
        </w:rPr>
        <w:t>. Общие вопросы организации учета</w:t>
      </w:r>
    </w:p>
    <w:p w:rsidR="00577C89" w:rsidRDefault="00E90716">
      <w:pPr>
        <w:pStyle w:val="aa"/>
        <w:jc w:val="both"/>
      </w:pPr>
      <w:r>
        <w:t>1. Бухгалтерский  и налоговый учет в администрации Гремячинского муниципального образовании</w:t>
      </w:r>
      <w:r>
        <w:rPr>
          <w:rFonts w:asciiTheme="minorHAnsi" w:eastAsiaTheme="minorEastAsia" w:hAnsiTheme="minorHAnsi" w:cstheme="minorBidi"/>
          <w:highlight w:val="white"/>
        </w:rPr>
        <w:t xml:space="preserve"> (да</w:t>
      </w:r>
      <w:r>
        <w:t>лее учреждение) ведется муниципальным учреждением “Централизованная бухгалтерия администрации Лысогорского муниципального района Саратовской области» (далее централизованная бухгалтерия) на договорных началах.</w:t>
      </w:r>
    </w:p>
    <w:p w:rsidR="00577C89" w:rsidRDefault="00E90716">
      <w:pPr>
        <w:pStyle w:val="ConsPlusCell"/>
        <w:ind w:left="284" w:hanging="284"/>
        <w:jc w:val="both"/>
        <w:rPr>
          <w:rFonts w:ascii="Times New Roman" w:hAnsi="Times New Roman"/>
          <w:sz w:val="24"/>
          <w:szCs w:val="24"/>
        </w:rPr>
      </w:pPr>
      <w:r>
        <w:rPr>
          <w:rFonts w:ascii="Times New Roman" w:hAnsi="Times New Roman"/>
        </w:rPr>
        <w:t xml:space="preserve">2.  </w:t>
      </w:r>
      <w:r>
        <w:rPr>
          <w:rFonts w:ascii="Times New Roman" w:hAnsi="Times New Roman" w:cs="Times New Roman"/>
          <w:sz w:val="24"/>
          <w:szCs w:val="24"/>
        </w:rPr>
        <w:t xml:space="preserve">На главного бухгалтера централизованной бухгалтерии возложены функции по формированию учетной политики, </w:t>
      </w:r>
      <w:r>
        <w:rPr>
          <w:rFonts w:ascii="Times New Roman" w:hAnsi="Times New Roman"/>
          <w:sz w:val="24"/>
          <w:szCs w:val="24"/>
        </w:rPr>
        <w:t xml:space="preserve"> ведение бухгалтерского учета, своевременное представление полной и достоверной бухгалтерской отчетности (п. 8 Приказа 274н),</w:t>
      </w:r>
    </w:p>
    <w:p w:rsidR="00577C89" w:rsidRDefault="00577C89">
      <w:pPr>
        <w:pStyle w:val="ConsPlusCell"/>
        <w:ind w:left="284" w:hanging="284"/>
        <w:jc w:val="both"/>
      </w:pPr>
      <w:bookmarkStart w:id="1" w:name="_Toc215299175"/>
      <w:bookmarkStart w:id="2" w:name="_Toc215299679"/>
      <w:bookmarkStart w:id="3" w:name="_Toc247972781"/>
      <w:bookmarkStart w:id="4" w:name="_Toc247982619"/>
      <w:bookmarkStart w:id="5" w:name="_Toc247988797"/>
      <w:bookmarkStart w:id="6" w:name="_Toc248650075"/>
      <w:bookmarkEnd w:id="1"/>
      <w:bookmarkEnd w:id="2"/>
      <w:bookmarkEnd w:id="3"/>
      <w:bookmarkEnd w:id="4"/>
      <w:bookmarkEnd w:id="5"/>
      <w:bookmarkEnd w:id="6"/>
    </w:p>
    <w:p w:rsidR="00577C89" w:rsidRDefault="00E90716">
      <w:pPr>
        <w:pStyle w:val="aa"/>
        <w:ind w:left="142" w:hanging="142"/>
        <w:jc w:val="both"/>
      </w:pPr>
      <w:r>
        <w:t xml:space="preserve">3.  Требования Главного бухгалтера по документальному оформлению хозяйственных операций и представлению в централизованную бухгалтерию учреждения необходимых документов и сведений </w:t>
      </w:r>
      <w:r>
        <w:rPr>
          <w:b/>
        </w:rPr>
        <w:t>обязательны для всех работников учреждения</w:t>
      </w:r>
      <w:r>
        <w:t>.</w:t>
      </w:r>
    </w:p>
    <w:p w:rsidR="00577C89" w:rsidRDefault="00E90716">
      <w:pPr>
        <w:pStyle w:val="aa"/>
        <w:ind w:left="142" w:hanging="142"/>
        <w:jc w:val="both"/>
      </w:pPr>
      <w:r>
        <w:t>Сотрудникам  централизованной бухгалтерии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w:t>
      </w:r>
    </w:p>
    <w:p w:rsidR="00577C89" w:rsidRDefault="00E90716">
      <w:pPr>
        <w:jc w:val="both"/>
        <w:rPr>
          <w:rFonts w:ascii="Times New Roman" w:hAnsi="Times New Roman" w:cs="Times New Roman"/>
          <w:sz w:val="24"/>
          <w:szCs w:val="24"/>
        </w:rPr>
      </w:pPr>
      <w:r>
        <w:rPr>
          <w:rFonts w:ascii="Times New Roman" w:hAnsi="Times New Roman" w:cs="Times New Roman"/>
          <w:sz w:val="24"/>
          <w:szCs w:val="24"/>
        </w:rPr>
        <w:t>3.1. 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совершившимся фактам хозяйственной жизни (п. 24 Приказа 256н).</w:t>
      </w:r>
    </w:p>
    <w:p w:rsidR="00577C89" w:rsidRDefault="00E90716">
      <w:pPr>
        <w:jc w:val="both"/>
        <w:rPr>
          <w:rFonts w:ascii="Times New Roman" w:hAnsi="Times New Roman" w:cs="Times New Roman"/>
          <w:sz w:val="24"/>
          <w:szCs w:val="24"/>
        </w:rPr>
      </w:pPr>
      <w:r>
        <w:rPr>
          <w:rFonts w:ascii="Times New Roman" w:hAnsi="Times New Roman" w:cs="Times New Roman"/>
          <w:sz w:val="24"/>
          <w:szCs w:val="24"/>
        </w:rPr>
        <w:t>3.2. При разногласиях между руководителем и главным бухгалтером данные, содержащиеся в первичном учетном документе, принимаются (не принимаются) к учету на основании  письменного распоряжения руководителя учреждения. Объект бухгалтерского (бюджетного) учета отражается (не отражается) в бухгалтерской отчетности так же на основании письменного распоряжения руководителя учреждения.</w:t>
      </w:r>
    </w:p>
    <w:p w:rsidR="00577C89" w:rsidRDefault="00E90716">
      <w:pPr>
        <w:pStyle w:val="aa"/>
        <w:ind w:left="284" w:hanging="284"/>
        <w:jc w:val="both"/>
      </w:pPr>
      <w:bookmarkStart w:id="7" w:name="_Toc215299179"/>
      <w:bookmarkStart w:id="8" w:name="_Toc215299683"/>
      <w:bookmarkStart w:id="9" w:name="_Toc247972785"/>
      <w:bookmarkStart w:id="10" w:name="_Toc247982623"/>
      <w:bookmarkStart w:id="11" w:name="_Toc247988801"/>
      <w:bookmarkStart w:id="12" w:name="_Toc248650079"/>
      <w:r>
        <w:t>4</w:t>
      </w:r>
      <w:bookmarkEnd w:id="7"/>
      <w:bookmarkEnd w:id="8"/>
      <w:bookmarkEnd w:id="9"/>
      <w:bookmarkEnd w:id="10"/>
      <w:bookmarkEnd w:id="11"/>
      <w:bookmarkEnd w:id="12"/>
      <w:r>
        <w:t>. При обработке учетной информации применяется:</w:t>
      </w:r>
    </w:p>
    <w:p w:rsidR="00577C89" w:rsidRDefault="00E90716">
      <w:pPr>
        <w:pStyle w:val="aa"/>
        <w:numPr>
          <w:ilvl w:val="0"/>
          <w:numId w:val="1"/>
        </w:numPr>
        <w:ind w:left="1418" w:hanging="284"/>
        <w:jc w:val="both"/>
      </w:pPr>
      <w:r>
        <w:t>автоматизированный учет АС СМЕТА;</w:t>
      </w:r>
    </w:p>
    <w:p w:rsidR="00577C89" w:rsidRDefault="00E90716">
      <w:pPr>
        <w:pStyle w:val="aa"/>
        <w:numPr>
          <w:ilvl w:val="0"/>
          <w:numId w:val="2"/>
        </w:numPr>
        <w:ind w:left="1418" w:hanging="284"/>
        <w:jc w:val="both"/>
      </w:pPr>
      <w:r>
        <w:t>журнально-ордерная форма;</w:t>
      </w:r>
    </w:p>
    <w:p w:rsidR="00577C89" w:rsidRDefault="00E90716">
      <w:pPr>
        <w:pStyle w:val="aa"/>
        <w:numPr>
          <w:ilvl w:val="0"/>
          <w:numId w:val="2"/>
        </w:numPr>
        <w:ind w:left="1418" w:hanging="284"/>
        <w:jc w:val="both"/>
      </w:pPr>
      <w:r>
        <w:t>ручной учет с использованием элементов автоматизации.</w:t>
      </w:r>
    </w:p>
    <w:p w:rsidR="00577C89" w:rsidRDefault="00E90716">
      <w:pPr>
        <w:pStyle w:val="aa"/>
        <w:ind w:left="284" w:hanging="284"/>
        <w:jc w:val="both"/>
      </w:pPr>
      <w:bookmarkStart w:id="13" w:name="_Toc247972783"/>
      <w:bookmarkStart w:id="14" w:name="_Toc247982621"/>
      <w:bookmarkStart w:id="15" w:name="_Toc247988799"/>
      <w:bookmarkStart w:id="16" w:name="_Toc248650077"/>
      <w:r>
        <w:t xml:space="preserve">5.      </w:t>
      </w:r>
      <w:bookmarkEnd w:id="13"/>
      <w:bookmarkEnd w:id="14"/>
      <w:bookmarkEnd w:id="15"/>
      <w:bookmarkEnd w:id="16"/>
      <w:r>
        <w:t>Бухгалтерский учет осуществляется по разделам:</w:t>
      </w:r>
    </w:p>
    <w:p w:rsidR="00577C89" w:rsidRDefault="00E90716">
      <w:pPr>
        <w:pStyle w:val="aa"/>
        <w:numPr>
          <w:ilvl w:val="0"/>
          <w:numId w:val="3"/>
        </w:numPr>
        <w:ind w:left="1418" w:hanging="284"/>
        <w:jc w:val="both"/>
      </w:pPr>
      <w:r>
        <w:t>учет денежных средств,</w:t>
      </w:r>
    </w:p>
    <w:p w:rsidR="00577C89" w:rsidRDefault="00E90716">
      <w:pPr>
        <w:pStyle w:val="aa"/>
        <w:numPr>
          <w:ilvl w:val="0"/>
          <w:numId w:val="3"/>
        </w:numPr>
        <w:ind w:left="1418" w:hanging="284"/>
        <w:jc w:val="both"/>
      </w:pPr>
      <w:r>
        <w:t>кассовые операции,</w:t>
      </w:r>
    </w:p>
    <w:p w:rsidR="00577C89" w:rsidRDefault="00E90716">
      <w:pPr>
        <w:pStyle w:val="aa"/>
        <w:numPr>
          <w:ilvl w:val="0"/>
          <w:numId w:val="3"/>
        </w:numPr>
        <w:ind w:left="1418" w:hanging="284"/>
        <w:jc w:val="both"/>
      </w:pPr>
      <w:r>
        <w:t>учет основных средств,</w:t>
      </w:r>
    </w:p>
    <w:p w:rsidR="00577C89" w:rsidRDefault="00E90716">
      <w:pPr>
        <w:pStyle w:val="aa"/>
        <w:numPr>
          <w:ilvl w:val="0"/>
          <w:numId w:val="3"/>
        </w:numPr>
        <w:ind w:left="1418" w:hanging="284"/>
        <w:jc w:val="both"/>
      </w:pPr>
      <w:r>
        <w:t>учет материальных запасов;</w:t>
      </w:r>
    </w:p>
    <w:p w:rsidR="00577C89" w:rsidRDefault="00E90716">
      <w:pPr>
        <w:pStyle w:val="aa"/>
        <w:numPr>
          <w:ilvl w:val="2"/>
          <w:numId w:val="3"/>
        </w:numPr>
        <w:ind w:left="1418" w:hanging="284"/>
        <w:jc w:val="both"/>
      </w:pPr>
      <w:r>
        <w:t>расчеты с подотчетными лицами;</w:t>
      </w:r>
    </w:p>
    <w:p w:rsidR="00577C89" w:rsidRDefault="00E90716">
      <w:pPr>
        <w:pStyle w:val="aa"/>
        <w:numPr>
          <w:ilvl w:val="2"/>
          <w:numId w:val="3"/>
        </w:numPr>
        <w:spacing w:after="0"/>
        <w:ind w:left="1418" w:hanging="284"/>
        <w:jc w:val="both"/>
      </w:pPr>
      <w:r>
        <w:t>расчеты с дебиторами, кредиторами.</w:t>
      </w:r>
    </w:p>
    <w:p w:rsidR="00577C89" w:rsidRDefault="00577C89">
      <w:pPr>
        <w:pStyle w:val="aa"/>
        <w:jc w:val="both"/>
      </w:pPr>
    </w:p>
    <w:p w:rsidR="00577C89" w:rsidRDefault="00E90716">
      <w:pPr>
        <w:tabs>
          <w:tab w:val="left" w:pos="6237"/>
        </w:tabs>
        <w:spacing w:after="0"/>
      </w:pPr>
      <w:r>
        <w:rPr>
          <w:rFonts w:ascii="Times New Roman" w:hAnsi="Times New Roman" w:cs="Times New Roman"/>
          <w:sz w:val="24"/>
          <w:szCs w:val="24"/>
        </w:rPr>
        <w:t>6.    Безналичные денежные средства отражаются на лицевых счетах, открытых Учреждению, на основании выписок.</w:t>
      </w:r>
    </w:p>
    <w:p w:rsidR="00577C89" w:rsidRDefault="00E90716">
      <w:pPr>
        <w:pStyle w:val="aa"/>
        <w:spacing w:after="0"/>
        <w:jc w:val="both"/>
      </w:pPr>
      <w:r>
        <w:lastRenderedPageBreak/>
        <w:t xml:space="preserve">Кассовая книга ведется с использованием автоматизированного учета АС СМЕТА и распечатывается в бумажной форме (п. 4.7 Указания 3210-У). </w:t>
      </w:r>
    </w:p>
    <w:p w:rsidR="00577C89" w:rsidRDefault="00E90716">
      <w:pPr>
        <w:pStyle w:val="21"/>
        <w:rPr>
          <w:rFonts w:ascii="Times New Roman" w:hAnsi="Times New Roman"/>
        </w:rPr>
      </w:pPr>
      <w:r>
        <w:rPr>
          <w:rFonts w:ascii="Times New Roman" w:hAnsi="Times New Roman"/>
        </w:rPr>
        <w:t>Ответственность за сохранность ценностей, находящихся в кассе Учреждения, несет кассир. К</w:t>
      </w:r>
      <w:r>
        <w:rPr>
          <w:rStyle w:val="6"/>
          <w:color w:val="00000A"/>
          <w:sz w:val="24"/>
          <w:szCs w:val="24"/>
        </w:rPr>
        <w:t>ассир в обязательном порядке фиксирует любой приход и расход наличных денежных средств в кассовой книге строго в день составления документа.</w:t>
      </w:r>
    </w:p>
    <w:p w:rsidR="00577C89" w:rsidRDefault="00E90716">
      <w:pPr>
        <w:pStyle w:val="21"/>
        <w:rPr>
          <w:rFonts w:ascii="Times New Roman" w:hAnsi="Times New Roman"/>
        </w:rPr>
      </w:pPr>
      <w:r>
        <w:rPr>
          <w:rStyle w:val="6"/>
          <w:color w:val="00000A"/>
          <w:sz w:val="24"/>
          <w:szCs w:val="24"/>
        </w:rPr>
        <w:t>Кассовая книга шнуруется, нумеруется, опечатывается и подписывается руководителем Учреждения и главным бухгалтером.</w:t>
      </w:r>
    </w:p>
    <w:p w:rsidR="00577C89" w:rsidRDefault="00E90716">
      <w:pPr>
        <w:pStyle w:val="aa"/>
        <w:spacing w:after="6"/>
        <w:jc w:val="both"/>
      </w:pPr>
      <w:r>
        <w:t xml:space="preserve">Лимит кассы устанавливается Приказом Руководителя (п. 2 Указания 3210-У) и утверждается  распоряжением учреждения.  </w:t>
      </w:r>
    </w:p>
    <w:p w:rsidR="00577C89" w:rsidRDefault="00E90716">
      <w:pPr>
        <w:pStyle w:val="21"/>
      </w:pPr>
      <w:r>
        <w:rPr>
          <w:rFonts w:ascii="Times New Roman" w:hAnsi="Times New Roman"/>
        </w:rPr>
        <w:t xml:space="preserve">Прием в кассу наличных денежных средств от физических лиц производится по бланкам строгой отчетности (Квитанции ф. 0504510) и Приходным кассовым ордерам </w:t>
      </w:r>
      <w:hyperlink r:id="rId8">
        <w:r>
          <w:rPr>
            <w:rStyle w:val="-"/>
            <w:rFonts w:ascii="Times New Roman" w:hAnsi="Times New Roman"/>
          </w:rPr>
          <w:t>(ф. 0310001)</w:t>
        </w:r>
      </w:hyperlink>
      <w:r>
        <w:rPr>
          <w:rFonts w:ascii="Times New Roman" w:hAnsi="Times New Roman"/>
        </w:rPr>
        <w:t xml:space="preserve">. </w:t>
      </w:r>
    </w:p>
    <w:p w:rsidR="00577C89" w:rsidRDefault="00E90716">
      <w:pPr>
        <w:pStyle w:val="21"/>
        <w:spacing w:before="57" w:after="57"/>
      </w:pPr>
      <w:bookmarkStart w:id="17" w:name="_Toc215299186"/>
      <w:bookmarkStart w:id="18" w:name="_Toc215299690"/>
      <w:bookmarkStart w:id="19" w:name="_Toc247972797"/>
      <w:bookmarkStart w:id="20" w:name="_Toc247982635"/>
      <w:bookmarkStart w:id="21" w:name="_Toc247988813"/>
      <w:bookmarkStart w:id="22" w:name="_Toc248650091"/>
      <w:r>
        <w:rPr>
          <w:rStyle w:val="6"/>
          <w:color w:val="00000A"/>
          <w:sz w:val="24"/>
          <w:szCs w:val="24"/>
        </w:rPr>
        <w:t>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подписывают руководитель Учреждения и главный бухгалтер.</w:t>
      </w:r>
      <w:bookmarkEnd w:id="17"/>
      <w:bookmarkEnd w:id="18"/>
      <w:bookmarkEnd w:id="19"/>
      <w:bookmarkEnd w:id="20"/>
      <w:bookmarkEnd w:id="21"/>
      <w:bookmarkEnd w:id="22"/>
    </w:p>
    <w:p w:rsidR="00577C89" w:rsidRDefault="00E90716">
      <w:pPr>
        <w:pStyle w:val="aa"/>
        <w:spacing w:after="6"/>
        <w:jc w:val="both"/>
      </w:pPr>
      <w:r>
        <w:t xml:space="preserve">7.    Право первой подписи  при оформлении первичных учетных документов( в том числе платежных), принадлежит главе </w:t>
      </w:r>
      <w:r>
        <w:rPr>
          <w:rFonts w:asciiTheme="minorHAnsi" w:eastAsiaTheme="minorEastAsia" w:hAnsiTheme="minorHAnsi" w:cstheme="minorBidi"/>
          <w:highlight w:val="white"/>
        </w:rPr>
        <w:t xml:space="preserve">Гремячинского муниципального образования </w:t>
      </w:r>
      <w:r>
        <w:t>и руководителю муниципального учреждения «Централизованная бухгалтерия администрации Лысогорского муниципального района Саратовской области».</w:t>
      </w:r>
    </w:p>
    <w:p w:rsidR="00577C89" w:rsidRDefault="00E90716">
      <w:pPr>
        <w:pStyle w:val="aa"/>
        <w:jc w:val="both"/>
      </w:pPr>
      <w:r>
        <w:t>Право второй подписи при оформлении первичных учетных документов( в том числе платежных), принадлежит главному бухгалтеру муниципального учреждения «Централизованная бухгалтерия администрации Лысогорского муниципального района Саратовской области» и  зам. главного бухгалтера муниципального учреждения «Централизованная бухгалтерия администрации Лысогорского муниципального района Саратовской области».</w:t>
      </w:r>
    </w:p>
    <w:p w:rsidR="00577C89" w:rsidRDefault="00E90716">
      <w:pPr>
        <w:pStyle w:val="aa"/>
        <w:jc w:val="both"/>
      </w:pPr>
      <w:r>
        <w:t>8. Предельные сроки использования доверенностей:</w:t>
      </w:r>
    </w:p>
    <w:p w:rsidR="00577C89" w:rsidRDefault="00E90716">
      <w:pPr>
        <w:pStyle w:val="aa"/>
        <w:numPr>
          <w:ilvl w:val="0"/>
          <w:numId w:val="4"/>
        </w:numPr>
        <w:jc w:val="both"/>
      </w:pPr>
      <w:r>
        <w:t>1 месяц с момента получения доверенности на получение материалов, основных средств, услуг и пр.</w:t>
      </w:r>
    </w:p>
    <w:p w:rsidR="00577C89" w:rsidRDefault="00E90716">
      <w:pPr>
        <w:pStyle w:val="aa"/>
        <w:numPr>
          <w:ilvl w:val="0"/>
          <w:numId w:val="4"/>
        </w:numPr>
        <w:jc w:val="both"/>
      </w:pPr>
      <w:r>
        <w:t>1год на  право подписи документов.</w:t>
      </w:r>
    </w:p>
    <w:p w:rsidR="00577C89" w:rsidRDefault="00E90716">
      <w:pPr>
        <w:pStyle w:val="21"/>
        <w:ind w:firstLine="0"/>
        <w:rPr>
          <w:rFonts w:ascii="Times New Roman" w:hAnsi="Times New Roman"/>
        </w:rPr>
      </w:pPr>
      <w:bookmarkStart w:id="23" w:name="_Toc215299194"/>
      <w:bookmarkStart w:id="24" w:name="_Toc215299698"/>
      <w:bookmarkStart w:id="25" w:name="_Toc247972805"/>
      <w:bookmarkStart w:id="26" w:name="_Toc247982643"/>
      <w:bookmarkStart w:id="27" w:name="_Toc247988821"/>
      <w:bookmarkStart w:id="28" w:name="_Toc248650099"/>
      <w:r>
        <w:rPr>
          <w:rFonts w:ascii="Times New Roman" w:hAnsi="Times New Roman"/>
        </w:rPr>
        <w:t xml:space="preserve">9. Выдача средств на хозяйственные расходы производится лицам, заключившим с учреждением договор о полной индивидуальной материальной ответственности, при условии ознакомления подотчетных лиц с </w:t>
      </w:r>
      <w:bookmarkStart w:id="29" w:name="_Toc247972806"/>
      <w:bookmarkStart w:id="30" w:name="_Toc247982644"/>
      <w:bookmarkStart w:id="31" w:name="_Toc247988822"/>
      <w:bookmarkStart w:id="32" w:name="_Toc248650100"/>
      <w:bookmarkEnd w:id="23"/>
      <w:bookmarkEnd w:id="24"/>
      <w:bookmarkEnd w:id="25"/>
      <w:bookmarkEnd w:id="26"/>
      <w:bookmarkEnd w:id="27"/>
      <w:bookmarkEnd w:id="28"/>
      <w:r>
        <w:rPr>
          <w:rFonts w:ascii="Times New Roman" w:hAnsi="Times New Roman"/>
        </w:rPr>
        <w:t xml:space="preserve">Положением о выдаче наличных денежных средств в подотчет и представлении отчетности подотчетными лицами </w:t>
      </w:r>
      <w:bookmarkStart w:id="33" w:name="_Toc215299196"/>
      <w:bookmarkStart w:id="34" w:name="_Toc215299700"/>
      <w:bookmarkStart w:id="35" w:name="_Toc247972810"/>
      <w:bookmarkStart w:id="36" w:name="_Toc247982648"/>
      <w:bookmarkStart w:id="37" w:name="_Toc247988826"/>
      <w:bookmarkStart w:id="38" w:name="_Toc248650104"/>
      <w:bookmarkEnd w:id="29"/>
      <w:bookmarkEnd w:id="30"/>
      <w:bookmarkEnd w:id="31"/>
      <w:bookmarkEnd w:id="32"/>
      <w:r>
        <w:rPr>
          <w:rFonts w:ascii="Times New Roman" w:hAnsi="Times New Roman"/>
        </w:rPr>
        <w:t>(</w:t>
      </w:r>
      <w:r>
        <w:rPr>
          <w:rFonts w:ascii="Times New Roman" w:hAnsi="Times New Roman"/>
          <w:b/>
          <w:i/>
        </w:rPr>
        <w:t>Приложение 1</w:t>
      </w:r>
      <w:r>
        <w:rPr>
          <w:rFonts w:ascii="Times New Roman" w:hAnsi="Times New Roman"/>
        </w:rPr>
        <w:t xml:space="preserve">). Перечень лиц, имеющих право получать под отчет денежные средства и денежные документы, устанавливается приказом руководителя. </w:t>
      </w:r>
    </w:p>
    <w:p w:rsidR="00577C89" w:rsidRDefault="00E90716">
      <w:pPr>
        <w:pStyle w:val="21"/>
        <w:rPr>
          <w:rFonts w:ascii="Times New Roman" w:hAnsi="Times New Roman"/>
        </w:rPr>
      </w:pPr>
      <w:r>
        <w:rPr>
          <w:rFonts w:ascii="Times New Roman" w:hAnsi="Times New Roman"/>
        </w:rPr>
        <w:t>Если при увольнении (или смерти) работника учреждение своевременно не произвело с ним расчет по подотчетным суммам до конца отчетного года, сумма дебиторской задолженности, «Расчеты по компенсации затрат». Задолженность по подотчетным лицам, несвоевременно вернувшим подотчетные суммы (остаток подотчетных сумм) с которыми осуществляется претензионная работа, отраженная на счете 0 20800 000 переносится в дебет счета 0 20930 000 (п. 86 Инструкции 162н).</w:t>
      </w:r>
    </w:p>
    <w:p w:rsidR="00577C89" w:rsidRDefault="00577C89">
      <w:pPr>
        <w:pStyle w:val="aa"/>
        <w:ind w:left="284" w:hanging="284"/>
        <w:jc w:val="both"/>
      </w:pPr>
    </w:p>
    <w:p w:rsidR="00577C89" w:rsidRDefault="00E90716">
      <w:pPr>
        <w:pStyle w:val="aa"/>
        <w:ind w:left="284" w:hanging="284"/>
        <w:jc w:val="both"/>
      </w:pPr>
      <w:r>
        <w:t>10.   Порядок и размер возмещения расходов, связанных со служебными командировками, устанавливается в соответствии с Положением о служебных командировках (</w:t>
      </w:r>
      <w:r>
        <w:rPr>
          <w:b/>
          <w:i/>
        </w:rPr>
        <w:t>Приложение №2</w:t>
      </w:r>
      <w:bookmarkEnd w:id="33"/>
      <w:bookmarkEnd w:id="34"/>
      <w:bookmarkEnd w:id="35"/>
      <w:bookmarkEnd w:id="36"/>
      <w:bookmarkEnd w:id="37"/>
      <w:bookmarkEnd w:id="38"/>
      <w:r>
        <w:t>).</w:t>
      </w:r>
    </w:p>
    <w:p w:rsidR="00577C89" w:rsidRDefault="00E90716">
      <w:pPr>
        <w:pStyle w:val="aa"/>
        <w:ind w:left="284" w:hanging="284"/>
        <w:jc w:val="both"/>
      </w:pPr>
      <w:bookmarkStart w:id="39" w:name="_Toc215299199"/>
      <w:bookmarkStart w:id="40" w:name="_Toc215299703"/>
      <w:bookmarkStart w:id="41" w:name="_Toc247972813"/>
      <w:bookmarkStart w:id="42" w:name="_Toc247982651"/>
      <w:bookmarkStart w:id="43" w:name="_Toc247988829"/>
      <w:bookmarkStart w:id="44" w:name="_Toc248650107"/>
      <w:bookmarkEnd w:id="39"/>
      <w:bookmarkEnd w:id="40"/>
      <w:bookmarkEnd w:id="41"/>
      <w:bookmarkEnd w:id="42"/>
      <w:bookmarkEnd w:id="43"/>
      <w:bookmarkEnd w:id="44"/>
      <w:r>
        <w:lastRenderedPageBreak/>
        <w:t xml:space="preserve">11.    В целях обеспечения достоверности данных бухгалтерского учета и отчетности инвентаризация имущества, финансовых активов и обязательств учреждения производится в соответствии с Положением об инвентаризации </w:t>
      </w:r>
      <w:r>
        <w:rPr>
          <w:b/>
          <w:i/>
        </w:rPr>
        <w:t>(Приложение №3)</w:t>
      </w:r>
      <w:r>
        <w:t>.</w:t>
      </w:r>
    </w:p>
    <w:p w:rsidR="00577C89" w:rsidRDefault="00E90716">
      <w:pPr>
        <w:pStyle w:val="aa"/>
        <w:ind w:left="284" w:hanging="284"/>
        <w:jc w:val="both"/>
      </w:pPr>
      <w:r>
        <w:t>12. Для проведения инвентаризаций создается постоянно действующая инвентаризационная комиссия. (</w:t>
      </w:r>
      <w:r>
        <w:rPr>
          <w:b/>
          <w:i/>
        </w:rPr>
        <w:t>Приложение №4</w:t>
      </w:r>
      <w:r>
        <w:t>).</w:t>
      </w:r>
    </w:p>
    <w:p w:rsidR="00577C89" w:rsidRDefault="00E90716">
      <w:pPr>
        <w:jc w:val="both"/>
        <w:rPr>
          <w:rFonts w:ascii="Times New Roman" w:hAnsi="Times New Roman" w:cs="Times New Roman"/>
          <w:sz w:val="24"/>
          <w:szCs w:val="24"/>
        </w:rPr>
      </w:pPr>
      <w:bookmarkStart w:id="45" w:name="_Toc2152992001"/>
      <w:bookmarkStart w:id="46" w:name="_Toc2152997041"/>
      <w:bookmarkStart w:id="47" w:name="_Toc2479728141"/>
      <w:bookmarkStart w:id="48" w:name="_Toc2479826521"/>
      <w:bookmarkStart w:id="49" w:name="_Toc2479888301"/>
      <w:bookmarkStart w:id="50" w:name="_Toc2486501081"/>
      <w:bookmarkStart w:id="51" w:name="_Toc247972815"/>
      <w:bookmarkStart w:id="52" w:name="_Toc247982653"/>
      <w:bookmarkStart w:id="53" w:name="_Toc247988831"/>
      <w:bookmarkEnd w:id="45"/>
      <w:bookmarkEnd w:id="46"/>
      <w:bookmarkEnd w:id="47"/>
      <w:bookmarkEnd w:id="48"/>
      <w:bookmarkEnd w:id="49"/>
      <w:bookmarkEnd w:id="50"/>
      <w:r>
        <w:rPr>
          <w:rFonts w:ascii="Times New Roman" w:hAnsi="Times New Roman" w:cs="Times New Roman"/>
        </w:rPr>
        <w:t>13</w:t>
      </w:r>
      <w:r>
        <w:rPr>
          <w:rFonts w:ascii="Times New Roman" w:hAnsi="Times New Roman" w:cs="Times New Roman"/>
          <w:sz w:val="24"/>
          <w:szCs w:val="24"/>
        </w:rPr>
        <w:t>.  Периодичность формирования регистров бюджетного учета на бумажных носителях осуществляется</w:t>
      </w:r>
      <w:bookmarkEnd w:id="51"/>
      <w:bookmarkEnd w:id="52"/>
      <w:bookmarkEnd w:id="53"/>
      <w:r>
        <w:rPr>
          <w:rFonts w:ascii="Times New Roman" w:hAnsi="Times New Roman" w:cs="Times New Roman"/>
          <w:sz w:val="24"/>
          <w:szCs w:val="24"/>
        </w:rPr>
        <w:t xml:space="preserve"> согласно (</w:t>
      </w:r>
      <w:r>
        <w:rPr>
          <w:rFonts w:ascii="Times New Roman" w:hAnsi="Times New Roman" w:cs="Times New Roman"/>
          <w:b/>
          <w:i/>
          <w:sz w:val="24"/>
          <w:szCs w:val="24"/>
        </w:rPr>
        <w:t xml:space="preserve">Приложению №5) </w:t>
      </w:r>
      <w:r>
        <w:rPr>
          <w:rFonts w:ascii="Times New Roman" w:hAnsi="Times New Roman" w:cs="Times New Roman"/>
          <w:sz w:val="24"/>
          <w:szCs w:val="24"/>
        </w:rPr>
        <w:t>Правильность отражения факта хозяйственной жизни в регистрах бухгалтерского учета обеспечивают лица,  составившие и подписавшие их. (</w:t>
      </w:r>
      <w:r>
        <w:rPr>
          <w:rFonts w:ascii="Times New Roman" w:hAnsi="Times New Roman" w:cs="Times New Roman"/>
          <w:b/>
          <w:i/>
          <w:sz w:val="24"/>
          <w:szCs w:val="24"/>
        </w:rPr>
        <w:t>Приложение №13)</w:t>
      </w:r>
      <w:bookmarkStart w:id="54" w:name="_Toc248650109"/>
      <w:bookmarkEnd w:id="54"/>
      <w:r>
        <w:rPr>
          <w:rFonts w:ascii="Times New Roman" w:hAnsi="Times New Roman" w:cs="Times New Roman"/>
          <w:sz w:val="24"/>
          <w:szCs w:val="24"/>
        </w:rPr>
        <w:t>.</w:t>
      </w:r>
    </w:p>
    <w:p w:rsidR="00577C89" w:rsidRDefault="00E90716">
      <w:pPr>
        <w:ind w:left="-426"/>
        <w:jc w:val="both"/>
      </w:pPr>
      <w:r>
        <w:rPr>
          <w:rFonts w:ascii="Times New Roman" w:hAnsi="Times New Roman" w:cs="Times New Roman"/>
        </w:rPr>
        <w:t xml:space="preserve">14. </w:t>
      </w:r>
      <w:r>
        <w:rPr>
          <w:rFonts w:ascii="Times New Roman" w:hAnsi="Times New Roman" w:cs="Times New Roman"/>
          <w:sz w:val="24"/>
          <w:szCs w:val="24"/>
        </w:rPr>
        <w:t>Ответственность за организацию хранения учетных документов, регистров бухгалтерского учета и бухгалтерской отчетности несет главный бухгалтер учреждения. Сроки хранения документов определяются в соответствии с положениями приказа Минкультуры РФ от 25.08.2010г.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 учетом изменений, внесенными Федеральным законом от 02.03.2016 № 43-ФЗ, в Федеральный закон от 22.10.2004 № 125-ФЗ «Об архивном деле в РФ (статья 22), предусматривающие сокращение сроков хранения документов по личному составу до 50 лет, если они были созданы после 2003 года.</w:t>
      </w:r>
    </w:p>
    <w:p w:rsidR="00577C89" w:rsidRDefault="00E90716">
      <w:pPr>
        <w:spacing w:after="0"/>
        <w:ind w:left="-425"/>
        <w:jc w:val="both"/>
        <w:rPr>
          <w:rFonts w:ascii="Times New Roman" w:hAnsi="Times New Roman" w:cs="Times New Roman"/>
          <w:sz w:val="24"/>
          <w:szCs w:val="24"/>
        </w:rPr>
      </w:pPr>
      <w:r>
        <w:rPr>
          <w:rFonts w:ascii="Times New Roman" w:hAnsi="Times New Roman" w:cs="Times New Roman"/>
        </w:rPr>
        <w:t xml:space="preserve">15. </w:t>
      </w:r>
      <w:r>
        <w:rPr>
          <w:rFonts w:ascii="Times New Roman" w:hAnsi="Times New Roman" w:cs="Times New Roman"/>
          <w:sz w:val="24"/>
          <w:szCs w:val="24"/>
        </w:rPr>
        <w:t>При смене руководителя и главного бухгалтера учреждения в соответствии со статьей 29 пунктом 4 Закона «О бухгалтерском учете» производится передача документов на основании Акта приема-передачи дел. (</w:t>
      </w:r>
      <w:r>
        <w:rPr>
          <w:rFonts w:ascii="Times New Roman" w:hAnsi="Times New Roman" w:cs="Times New Roman"/>
          <w:b/>
          <w:sz w:val="24"/>
          <w:szCs w:val="24"/>
        </w:rPr>
        <w:t>Приложение № 10</w:t>
      </w:r>
      <w:r>
        <w:rPr>
          <w:rFonts w:ascii="Times New Roman" w:hAnsi="Times New Roman" w:cs="Times New Roman"/>
          <w:sz w:val="24"/>
          <w:szCs w:val="24"/>
        </w:rPr>
        <w:t xml:space="preserve"> )</w:t>
      </w:r>
    </w:p>
    <w:p w:rsidR="00577C89" w:rsidRDefault="00E90716">
      <w:pPr>
        <w:ind w:left="-426"/>
        <w:rPr>
          <w:rFonts w:ascii="Times New Roman" w:hAnsi="Times New Roman" w:cs="Times New Roman"/>
          <w:sz w:val="24"/>
          <w:szCs w:val="24"/>
        </w:rPr>
      </w:pPr>
      <w:r>
        <w:rPr>
          <w:rFonts w:ascii="Times New Roman" w:hAnsi="Times New Roman" w:cs="Times New Roman"/>
          <w:sz w:val="24"/>
          <w:szCs w:val="24"/>
        </w:rPr>
        <w:t>Список передающих документов и имущества:</w:t>
      </w:r>
    </w:p>
    <w:p w:rsidR="00577C89" w:rsidRDefault="00E90716">
      <w:pPr>
        <w:numPr>
          <w:ilvl w:val="0"/>
          <w:numId w:val="32"/>
        </w:numPr>
        <w:spacing w:after="86"/>
        <w:ind w:left="426" w:hanging="426"/>
        <w:jc w:val="both"/>
      </w:pPr>
      <w:r>
        <w:rPr>
          <w:rFonts w:ascii="Times New Roman" w:hAnsi="Times New Roman" w:cs="Times New Roman"/>
          <w:sz w:val="24"/>
          <w:szCs w:val="24"/>
        </w:rPr>
        <w:t>учредительные документы учреждения;</w:t>
      </w:r>
    </w:p>
    <w:p w:rsidR="00577C89" w:rsidRDefault="00E90716">
      <w:pPr>
        <w:numPr>
          <w:ilvl w:val="0"/>
          <w:numId w:val="32"/>
        </w:numPr>
        <w:spacing w:after="86"/>
        <w:ind w:left="426" w:hanging="426"/>
        <w:jc w:val="both"/>
      </w:pPr>
      <w:r>
        <w:rPr>
          <w:rFonts w:ascii="Times New Roman" w:hAnsi="Times New Roman" w:cs="Times New Roman"/>
          <w:sz w:val="24"/>
          <w:szCs w:val="24"/>
        </w:rPr>
        <w:t>свидетельства о присвоении номеров, кодов, постановке на учет, внесении записей в Государственный Реестр;</w:t>
      </w:r>
    </w:p>
    <w:p w:rsidR="00577C89" w:rsidRDefault="00E90716">
      <w:pPr>
        <w:numPr>
          <w:ilvl w:val="0"/>
          <w:numId w:val="32"/>
        </w:numPr>
        <w:spacing w:after="29"/>
        <w:ind w:left="426" w:hanging="426"/>
        <w:jc w:val="both"/>
      </w:pPr>
      <w:r>
        <w:rPr>
          <w:rFonts w:ascii="Times New Roman" w:hAnsi="Times New Roman" w:cs="Times New Roman"/>
          <w:sz w:val="24"/>
          <w:szCs w:val="24"/>
        </w:rPr>
        <w:t>печати, штампы, ключи;</w:t>
      </w:r>
    </w:p>
    <w:p w:rsidR="00577C89" w:rsidRDefault="00E90716">
      <w:pPr>
        <w:numPr>
          <w:ilvl w:val="0"/>
          <w:numId w:val="32"/>
        </w:numPr>
        <w:spacing w:after="29"/>
        <w:ind w:left="426" w:hanging="426"/>
        <w:jc w:val="both"/>
      </w:pPr>
      <w:r>
        <w:rPr>
          <w:rFonts w:ascii="Times New Roman" w:hAnsi="Times New Roman" w:cs="Times New Roman"/>
          <w:sz w:val="24"/>
          <w:szCs w:val="24"/>
        </w:rPr>
        <w:t>договоры об обслуживании с банками, в которых открыты счета учреждения;</w:t>
      </w:r>
    </w:p>
    <w:p w:rsidR="00577C89" w:rsidRDefault="00E90716">
      <w:pPr>
        <w:numPr>
          <w:ilvl w:val="0"/>
          <w:numId w:val="32"/>
        </w:numPr>
        <w:spacing w:after="29"/>
        <w:ind w:left="426" w:hanging="426"/>
        <w:jc w:val="both"/>
      </w:pPr>
      <w:r>
        <w:rPr>
          <w:rFonts w:ascii="Times New Roman" w:hAnsi="Times New Roman" w:cs="Times New Roman"/>
          <w:sz w:val="24"/>
          <w:szCs w:val="24"/>
        </w:rPr>
        <w:t>приказы и другие организационно-распорядительные документы (справки, распоряжения и т.д.);</w:t>
      </w:r>
    </w:p>
    <w:p w:rsidR="00577C89" w:rsidRDefault="00E90716">
      <w:pPr>
        <w:numPr>
          <w:ilvl w:val="0"/>
          <w:numId w:val="32"/>
        </w:numPr>
        <w:spacing w:after="29"/>
        <w:ind w:left="426" w:hanging="426"/>
        <w:jc w:val="both"/>
      </w:pPr>
      <w:r>
        <w:rPr>
          <w:rFonts w:ascii="Times New Roman" w:hAnsi="Times New Roman" w:cs="Times New Roman"/>
          <w:sz w:val="24"/>
          <w:szCs w:val="24"/>
        </w:rPr>
        <w:t>приказы по сотрудникам (прием на работу, переводы, увольнения и т.д.), трудовые договоры, заявления сотрудников, карточки Т2, договоры о материальной ответственности и т.д.;</w:t>
      </w:r>
    </w:p>
    <w:p w:rsidR="00577C89" w:rsidRDefault="00E90716">
      <w:pPr>
        <w:numPr>
          <w:ilvl w:val="0"/>
          <w:numId w:val="32"/>
        </w:numPr>
        <w:spacing w:after="29"/>
        <w:ind w:left="426" w:hanging="426"/>
        <w:jc w:val="both"/>
      </w:pPr>
      <w:r>
        <w:rPr>
          <w:rFonts w:ascii="Times New Roman" w:hAnsi="Times New Roman" w:cs="Times New Roman"/>
          <w:sz w:val="24"/>
          <w:szCs w:val="24"/>
        </w:rPr>
        <w:t>договоры с контрагентами, подрядчиками, поставщиками;</w:t>
      </w:r>
    </w:p>
    <w:p w:rsidR="00577C89" w:rsidRDefault="00E90716">
      <w:pPr>
        <w:numPr>
          <w:ilvl w:val="0"/>
          <w:numId w:val="32"/>
        </w:numPr>
        <w:spacing w:after="0"/>
        <w:ind w:left="426" w:hanging="426"/>
        <w:jc w:val="both"/>
      </w:pPr>
      <w:r>
        <w:rPr>
          <w:rFonts w:ascii="Times New Roman" w:hAnsi="Times New Roman" w:cs="Times New Roman"/>
          <w:sz w:val="24"/>
          <w:szCs w:val="24"/>
        </w:rPr>
        <w:t>договоры на бухгалтерское обслуживание;</w:t>
      </w:r>
    </w:p>
    <w:p w:rsidR="00577C89" w:rsidRDefault="00E90716">
      <w:pPr>
        <w:numPr>
          <w:ilvl w:val="0"/>
          <w:numId w:val="32"/>
        </w:numPr>
        <w:spacing w:after="0"/>
        <w:ind w:left="426" w:hanging="426"/>
        <w:jc w:val="both"/>
      </w:pPr>
      <w:r>
        <w:rPr>
          <w:rFonts w:ascii="Times New Roman" w:hAnsi="Times New Roman" w:cs="Times New Roman"/>
          <w:sz w:val="24"/>
          <w:szCs w:val="24"/>
        </w:rPr>
        <w:t>документация по учету объектов основных средств;</w:t>
      </w:r>
    </w:p>
    <w:p w:rsidR="00577C89" w:rsidRDefault="00E90716">
      <w:pPr>
        <w:numPr>
          <w:ilvl w:val="0"/>
          <w:numId w:val="32"/>
        </w:numPr>
        <w:spacing w:after="0"/>
        <w:ind w:left="426" w:hanging="426"/>
        <w:jc w:val="both"/>
      </w:pPr>
      <w:r>
        <w:rPr>
          <w:rFonts w:ascii="Times New Roman" w:hAnsi="Times New Roman" w:cs="Times New Roman"/>
          <w:sz w:val="24"/>
          <w:szCs w:val="24"/>
        </w:rPr>
        <w:t>бухгалтерская документация (журналы операций, главная книга);</w:t>
      </w:r>
    </w:p>
    <w:p w:rsidR="00577C89" w:rsidRDefault="00E90716">
      <w:pPr>
        <w:numPr>
          <w:ilvl w:val="0"/>
          <w:numId w:val="32"/>
        </w:numPr>
        <w:ind w:left="426" w:hanging="426"/>
        <w:jc w:val="both"/>
        <w:rPr>
          <w:rFonts w:ascii="Times New Roman" w:hAnsi="Times New Roman" w:cs="Times New Roman"/>
          <w:sz w:val="24"/>
          <w:szCs w:val="24"/>
        </w:rPr>
      </w:pPr>
      <w:r>
        <w:rPr>
          <w:rFonts w:ascii="Times New Roman" w:hAnsi="Times New Roman" w:cs="Times New Roman"/>
          <w:sz w:val="24"/>
          <w:szCs w:val="24"/>
        </w:rPr>
        <w:t>кассовая документация;</w:t>
      </w:r>
    </w:p>
    <w:p w:rsidR="00577C89" w:rsidRDefault="00E90716">
      <w:pPr>
        <w:numPr>
          <w:ilvl w:val="0"/>
          <w:numId w:val="32"/>
        </w:numPr>
        <w:spacing w:after="29"/>
        <w:ind w:left="426" w:hanging="426"/>
        <w:jc w:val="both"/>
      </w:pPr>
      <w:r>
        <w:rPr>
          <w:rFonts w:ascii="Times New Roman" w:hAnsi="Times New Roman" w:cs="Times New Roman"/>
          <w:sz w:val="24"/>
          <w:szCs w:val="24"/>
        </w:rPr>
        <w:t>бухгалтерская отчетность;</w:t>
      </w:r>
    </w:p>
    <w:p w:rsidR="00577C89" w:rsidRDefault="00E90716">
      <w:pPr>
        <w:numPr>
          <w:ilvl w:val="0"/>
          <w:numId w:val="32"/>
        </w:numPr>
        <w:spacing w:after="29"/>
        <w:ind w:left="426" w:hanging="426"/>
        <w:jc w:val="both"/>
      </w:pPr>
      <w:r>
        <w:rPr>
          <w:rFonts w:ascii="Times New Roman" w:hAnsi="Times New Roman" w:cs="Times New Roman"/>
          <w:sz w:val="24"/>
          <w:szCs w:val="24"/>
        </w:rPr>
        <w:t>налоговая отчетность.</w:t>
      </w:r>
    </w:p>
    <w:p w:rsidR="00577C89" w:rsidRDefault="00E90716">
      <w:pPr>
        <w:spacing w:after="29"/>
        <w:jc w:val="both"/>
      </w:pPr>
      <w:r>
        <w:rPr>
          <w:rFonts w:ascii="Times New Roman" w:hAnsi="Times New Roman" w:cs="Times New Roman"/>
          <w:sz w:val="24"/>
          <w:szCs w:val="24"/>
        </w:rPr>
        <w:lastRenderedPageBreak/>
        <w:t>16.  Отражение событий после отчетной даты  производится в соответствии с приказом 275н п. 3. :</w:t>
      </w:r>
    </w:p>
    <w:p w:rsidR="00577C89" w:rsidRDefault="00E90716">
      <w:pPr>
        <w:pStyle w:val="21"/>
        <w:rPr>
          <w:rFonts w:ascii="Times New Roman" w:hAnsi="Times New Roman"/>
        </w:rPr>
      </w:pPr>
      <w:r>
        <w:rPr>
          <w:rFonts w:ascii="Times New Roman" w:hAnsi="Times New Roman"/>
        </w:rPr>
        <w:t>К событиям после отчетной даты относятся:</w:t>
      </w:r>
    </w:p>
    <w:p w:rsidR="00577C89" w:rsidRDefault="00E90716">
      <w:pPr>
        <w:pStyle w:val="21"/>
        <w:numPr>
          <w:ilvl w:val="0"/>
          <w:numId w:val="46"/>
        </w:numPr>
        <w:rPr>
          <w:rFonts w:ascii="Times New Roman" w:hAnsi="Times New Roman"/>
        </w:rPr>
      </w:pPr>
      <w:r>
        <w:rPr>
          <w:rFonts w:ascii="Times New Roman" w:hAnsi="Times New Roman"/>
        </w:rPr>
        <w:t>События, которые подтверждают условия хозяйственной деятельности, существовавшие на отчетную дату (далее – корректирующие события)</w:t>
      </w:r>
    </w:p>
    <w:p w:rsidR="00577C89" w:rsidRDefault="00E90716">
      <w:pPr>
        <w:pStyle w:val="21"/>
        <w:numPr>
          <w:ilvl w:val="0"/>
          <w:numId w:val="46"/>
        </w:numPr>
        <w:rPr>
          <w:rFonts w:ascii="Times New Roman" w:hAnsi="Times New Roman"/>
        </w:rPr>
      </w:pPr>
      <w:r>
        <w:rPr>
          <w:rFonts w:ascii="Times New Roman" w:hAnsi="Times New Roman"/>
        </w:rPr>
        <w:t>События, которые свидетельствуют об условиях хозяйственной деятельности, возникших после отчетной даты</w:t>
      </w:r>
    </w:p>
    <w:p w:rsidR="00577C89" w:rsidRDefault="00577C89">
      <w:pPr>
        <w:pStyle w:val="21"/>
        <w:ind w:left="1260" w:firstLine="0"/>
        <w:rPr>
          <w:rFonts w:ascii="Times New Roman" w:hAnsi="Times New Roman"/>
        </w:rPr>
      </w:pPr>
    </w:p>
    <w:p w:rsidR="00577C89" w:rsidRDefault="00E90716">
      <w:pPr>
        <w:pStyle w:val="21"/>
        <w:rPr>
          <w:rFonts w:ascii="Times New Roman" w:hAnsi="Times New Roman"/>
        </w:rPr>
      </w:pPr>
      <w:r>
        <w:rPr>
          <w:rFonts w:ascii="Times New Roman" w:hAnsi="Times New Roman"/>
        </w:rPr>
        <w:t xml:space="preserve">К корректирующим событиям относятся: </w:t>
      </w:r>
    </w:p>
    <w:p w:rsidR="00577C89" w:rsidRDefault="00E90716">
      <w:pPr>
        <w:pStyle w:val="21"/>
        <w:numPr>
          <w:ilvl w:val="0"/>
          <w:numId w:val="48"/>
        </w:numPr>
        <w:rPr>
          <w:rFonts w:ascii="Times New Roman" w:hAnsi="Times New Roman"/>
        </w:rPr>
      </w:pPr>
      <w:r>
        <w:rPr>
          <w:rFonts w:ascii="Times New Roman" w:hAnsi="Times New Roman"/>
        </w:rPr>
        <w:t xml:space="preserve">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в частности: </w:t>
      </w:r>
    </w:p>
    <w:p w:rsidR="00577C89" w:rsidRDefault="00E90716">
      <w:pPr>
        <w:pStyle w:val="21"/>
        <w:numPr>
          <w:ilvl w:val="1"/>
          <w:numId w:val="48"/>
        </w:numPr>
        <w:rPr>
          <w:rFonts w:ascii="Times New Roman" w:hAnsi="Times New Roman"/>
        </w:rPr>
      </w:pPr>
      <w:r>
        <w:rPr>
          <w:rFonts w:ascii="Times New Roman" w:hAnsi="Times New Roman"/>
        </w:rPr>
        <w:t>по причине смерти физического лица - должника;</w:t>
      </w:r>
    </w:p>
    <w:p w:rsidR="00577C89" w:rsidRDefault="00E90716">
      <w:pPr>
        <w:pStyle w:val="21"/>
        <w:numPr>
          <w:ilvl w:val="1"/>
          <w:numId w:val="48"/>
        </w:numPr>
        <w:rPr>
          <w:rFonts w:ascii="Times New Roman" w:hAnsi="Times New Roman"/>
        </w:rPr>
      </w:pPr>
      <w:r>
        <w:rPr>
          <w:rFonts w:ascii="Times New Roman" w:hAnsi="Times New Roman"/>
        </w:rPr>
        <w:t>в связи с признанием должника банкротом, если по состоянию на отчетную дату в отношении него уже осуществлялась процедура банкротства;</w:t>
      </w:r>
    </w:p>
    <w:p w:rsidR="00577C89" w:rsidRDefault="00E90716">
      <w:pPr>
        <w:pStyle w:val="21"/>
        <w:numPr>
          <w:ilvl w:val="1"/>
          <w:numId w:val="48"/>
        </w:numPr>
        <w:rPr>
          <w:rFonts w:ascii="Times New Roman" w:hAnsi="Times New Roman"/>
        </w:rPr>
      </w:pPr>
      <w:r>
        <w:rPr>
          <w:rFonts w:ascii="Times New Roman" w:hAnsi="Times New Roman"/>
        </w:rPr>
        <w:t>при ликвидации организации - должника в части его задолженности по платежам, не погашенным по причине недостаточности имущества или невозможности их погашения учредителями (участниками) указанной организации в порядке, установленном Законодательством РФ;</w:t>
      </w:r>
    </w:p>
    <w:p w:rsidR="00577C89" w:rsidRDefault="00E90716">
      <w:pPr>
        <w:pStyle w:val="21"/>
        <w:numPr>
          <w:ilvl w:val="1"/>
          <w:numId w:val="48"/>
        </w:numPr>
        <w:rPr>
          <w:rFonts w:ascii="Times New Roman" w:hAnsi="Times New Roman"/>
        </w:rPr>
      </w:pPr>
      <w:r>
        <w:rPr>
          <w:rFonts w:ascii="Times New Roman" w:hAnsi="Times New Roman"/>
        </w:rPr>
        <w:t>в связи с принятия судом акта, в соответствии с которым учреждение утрачивает возможность взыскания с должника задолженности в связи с истечением срока ее взыскания (срока исковой давности), в том числе в случае вынесения судом определения об отказе в восстановлении пропущенного срока подачи заявления в суд о взыскании задолженности;</w:t>
      </w:r>
    </w:p>
    <w:p w:rsidR="00577C89" w:rsidRDefault="00E90716">
      <w:pPr>
        <w:pStyle w:val="21"/>
        <w:numPr>
          <w:ilvl w:val="1"/>
          <w:numId w:val="48"/>
        </w:numPr>
        <w:rPr>
          <w:rFonts w:ascii="Times New Roman" w:hAnsi="Times New Roman"/>
        </w:rPr>
      </w:pPr>
      <w:r>
        <w:rPr>
          <w:rFonts w:ascii="Times New Roman" w:hAnsi="Times New Roman"/>
        </w:rPr>
        <w:t>при вынесении судебным приставом-исполнителем постановления об окончании исполнительного производства и о возвращении взыскателю исполнительного документа если с даты образования дебиторской задолженности прошло более пяти лет, в следующих случаях если размер задолженности не превышает размера требований к должнику для возбуждения производства по делу о банкротстве или в случае если судом возвращено заявление о признании плательщика платежей банкротом или прекращено производство по делу о банкротстве в связи с отсутствием средств, достаточных для возмещения судебных расходов</w:t>
      </w:r>
    </w:p>
    <w:p w:rsidR="00577C89" w:rsidRDefault="00E90716">
      <w:pPr>
        <w:pStyle w:val="21"/>
        <w:numPr>
          <w:ilvl w:val="0"/>
          <w:numId w:val="47"/>
        </w:numPr>
        <w:rPr>
          <w:rFonts w:ascii="Times New Roman" w:hAnsi="Times New Roman"/>
        </w:rPr>
      </w:pPr>
      <w:r>
        <w:rPr>
          <w:rFonts w:ascii="Times New Roman" w:hAnsi="Times New Roman"/>
        </w:rPr>
        <w:t>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577C89" w:rsidRDefault="00E90716">
      <w:pPr>
        <w:pStyle w:val="21"/>
        <w:numPr>
          <w:ilvl w:val="0"/>
          <w:numId w:val="47"/>
        </w:numPr>
        <w:rPr>
          <w:rFonts w:ascii="Times New Roman" w:hAnsi="Times New Roman"/>
        </w:rPr>
      </w:pPr>
      <w:r>
        <w:rPr>
          <w:rFonts w:ascii="Times New Roman" w:hAnsi="Times New Roman"/>
        </w:rPr>
        <w:t>завершение после отчетной даты процесса оформления государственной регистрации права собственности (оперативного управления), который был инициирован в отчетном периоде;</w:t>
      </w:r>
    </w:p>
    <w:p w:rsidR="00577C89" w:rsidRDefault="00E90716">
      <w:pPr>
        <w:pStyle w:val="21"/>
        <w:numPr>
          <w:ilvl w:val="0"/>
          <w:numId w:val="47"/>
        </w:numPr>
        <w:rPr>
          <w:rFonts w:ascii="Times New Roman" w:hAnsi="Times New Roman"/>
        </w:rPr>
      </w:pPr>
      <w:r>
        <w:rPr>
          <w:rFonts w:ascii="Times New Roman" w:hAnsi="Times New Roman"/>
        </w:rPr>
        <w:lastRenderedPageBreak/>
        <w:t>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rsidR="00577C89" w:rsidRDefault="00E90716">
      <w:pPr>
        <w:pStyle w:val="21"/>
        <w:numPr>
          <w:ilvl w:val="0"/>
          <w:numId w:val="47"/>
        </w:numPr>
        <w:rPr>
          <w:rFonts w:ascii="Times New Roman" w:hAnsi="Times New Roman"/>
        </w:rPr>
      </w:pPr>
      <w:r>
        <w:rPr>
          <w:rFonts w:ascii="Times New Roman" w:hAnsi="Times New Roman"/>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577C89" w:rsidRDefault="00E90716">
      <w:pPr>
        <w:pStyle w:val="21"/>
        <w:numPr>
          <w:ilvl w:val="0"/>
          <w:numId w:val="47"/>
        </w:numPr>
        <w:rPr>
          <w:rFonts w:ascii="Times New Roman" w:hAnsi="Times New Roman"/>
        </w:rPr>
      </w:pPr>
      <w:r>
        <w:rPr>
          <w:rFonts w:ascii="Times New Roman" w:hAnsi="Times New Roman"/>
        </w:rPr>
        <w:t>изменение после отчетной даты кадастровых оценок нефинансовых активов;</w:t>
      </w:r>
    </w:p>
    <w:p w:rsidR="00577C89" w:rsidRDefault="00E90716">
      <w:pPr>
        <w:pStyle w:val="21"/>
        <w:numPr>
          <w:ilvl w:val="0"/>
          <w:numId w:val="47"/>
        </w:numPr>
        <w:rPr>
          <w:rFonts w:ascii="Times New Roman" w:hAnsi="Times New Roman"/>
        </w:rPr>
      </w:pPr>
      <w:r>
        <w:rPr>
          <w:rFonts w:ascii="Times New Roman" w:hAnsi="Times New Roman"/>
        </w:rPr>
        <w:t>обнаружение после отчетной даты, но до даты принятия (утверждения) отчетности субъекта отчетности, ошибки в данных бухгалтерского учета или отчетности (в том числе за предыдущие отчетные периоды)</w:t>
      </w:r>
    </w:p>
    <w:p w:rsidR="00577C89" w:rsidRDefault="00E90716">
      <w:pPr>
        <w:pStyle w:val="21"/>
        <w:numPr>
          <w:ilvl w:val="0"/>
          <w:numId w:val="47"/>
        </w:numPr>
        <w:rPr>
          <w:rFonts w:ascii="Times New Roman" w:hAnsi="Times New Roman"/>
        </w:rPr>
      </w:pPr>
      <w:r>
        <w:rPr>
          <w:rFonts w:ascii="Times New Roman" w:hAnsi="Times New Roman"/>
        </w:rPr>
        <w:t>завершение после отчетной даты процесса оформления изменений существенных условий сделки, который был инициирован в отчетном периоде;</w:t>
      </w:r>
    </w:p>
    <w:p w:rsidR="00577C89" w:rsidRDefault="00E90716">
      <w:pPr>
        <w:pStyle w:val="21"/>
        <w:numPr>
          <w:ilvl w:val="0"/>
          <w:numId w:val="47"/>
        </w:numPr>
        <w:rPr>
          <w:rFonts w:ascii="Times New Roman" w:hAnsi="Times New Roman"/>
        </w:rPr>
      </w:pPr>
      <w:r>
        <w:rPr>
          <w:rFonts w:ascii="Times New Roman" w:hAnsi="Times New Roman"/>
        </w:rPr>
        <w:t>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РФ, распределением доходов (обязательств), установленным международными соглашениями.</w:t>
      </w:r>
    </w:p>
    <w:p w:rsidR="00577C89" w:rsidRDefault="00E90716">
      <w:pPr>
        <w:pStyle w:val="21"/>
        <w:rPr>
          <w:rFonts w:ascii="Times New Roman" w:hAnsi="Times New Roman"/>
        </w:rPr>
      </w:pPr>
      <w:r>
        <w:rPr>
          <w:rFonts w:ascii="Times New Roman" w:hAnsi="Times New Roman"/>
        </w:rPr>
        <w:t>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записи, либо бухгалтерской записи, оформленной по способу "Красное сторно", и дополнительной бухгалтерской записи до отражения бухгалтерских записей по завершению финансового года. Кроме этого информация о таких событиях раскрывается в Пояснительной записке к отчетности.</w:t>
      </w:r>
    </w:p>
    <w:p w:rsidR="00577C89" w:rsidRDefault="00E90716">
      <w:pPr>
        <w:pStyle w:val="21"/>
        <w:rPr>
          <w:rFonts w:ascii="Times New Roman" w:hAnsi="Times New Roman"/>
        </w:rPr>
      </w:pPr>
      <w:r>
        <w:rPr>
          <w:rFonts w:ascii="Times New Roman" w:hAnsi="Times New Roman"/>
        </w:rPr>
        <w:t>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w:t>
      </w:r>
    </w:p>
    <w:p w:rsidR="00577C89" w:rsidRDefault="00577C89">
      <w:pPr>
        <w:pStyle w:val="21"/>
        <w:rPr>
          <w:rFonts w:ascii="Times New Roman" w:hAnsi="Times New Roman"/>
        </w:rPr>
      </w:pPr>
    </w:p>
    <w:p w:rsidR="00577C89" w:rsidRDefault="00E90716">
      <w:pPr>
        <w:pStyle w:val="21"/>
        <w:rPr>
          <w:rFonts w:ascii="Times New Roman" w:hAnsi="Times New Roman"/>
        </w:rPr>
      </w:pPr>
      <w:r>
        <w:rPr>
          <w:rFonts w:ascii="Times New Roman" w:hAnsi="Times New Roman"/>
        </w:rPr>
        <w:t>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rsidR="00577C89" w:rsidRDefault="00577C89">
      <w:pPr>
        <w:pStyle w:val="21"/>
        <w:rPr>
          <w:rFonts w:ascii="Times New Roman" w:hAnsi="Times New Roman"/>
        </w:rPr>
      </w:pPr>
    </w:p>
    <w:p w:rsidR="00577C89" w:rsidRDefault="00E90716">
      <w:pPr>
        <w:pStyle w:val="21"/>
        <w:rPr>
          <w:rFonts w:ascii="Times New Roman" w:hAnsi="Times New Roman"/>
        </w:rPr>
      </w:pPr>
      <w:r>
        <w:rPr>
          <w:rFonts w:ascii="Times New Roman" w:hAnsi="Times New Roman"/>
        </w:rPr>
        <w:t xml:space="preserve">К некорректирующим событиям относятся: </w:t>
      </w:r>
    </w:p>
    <w:p w:rsidR="00577C89" w:rsidRDefault="00E90716">
      <w:pPr>
        <w:pStyle w:val="21"/>
        <w:numPr>
          <w:ilvl w:val="0"/>
          <w:numId w:val="45"/>
        </w:numPr>
        <w:rPr>
          <w:rFonts w:ascii="Times New Roman" w:hAnsi="Times New Roman"/>
        </w:rPr>
      </w:pPr>
      <w:r>
        <w:rPr>
          <w:rFonts w:ascii="Times New Roman" w:hAnsi="Times New Roman"/>
        </w:rPr>
        <w:t>принятие решения о реорганизации, ликвидации или изменении типа учреждения, о котором не было известно по состоянию на отчетную дату;</w:t>
      </w:r>
    </w:p>
    <w:p w:rsidR="00577C89" w:rsidRDefault="00E90716">
      <w:pPr>
        <w:pStyle w:val="21"/>
        <w:numPr>
          <w:ilvl w:val="0"/>
          <w:numId w:val="45"/>
        </w:numPr>
        <w:rPr>
          <w:rFonts w:ascii="Times New Roman" w:hAnsi="Times New Roman"/>
        </w:rPr>
      </w:pPr>
      <w:r>
        <w:rPr>
          <w:rFonts w:ascii="Times New Roman" w:hAnsi="Times New Roman"/>
        </w:rPr>
        <w:t>существенное поступление или выбытие активов, связанное с операциями, инициированными в отчетном периоде;</w:t>
      </w:r>
    </w:p>
    <w:p w:rsidR="00577C89" w:rsidRDefault="00E90716">
      <w:pPr>
        <w:pStyle w:val="21"/>
        <w:numPr>
          <w:ilvl w:val="0"/>
          <w:numId w:val="45"/>
        </w:numPr>
        <w:rPr>
          <w:rFonts w:ascii="Times New Roman" w:hAnsi="Times New Roman"/>
        </w:rPr>
      </w:pPr>
      <w:r>
        <w:rPr>
          <w:rFonts w:ascii="Times New Roman" w:hAnsi="Times New Roman"/>
        </w:rPr>
        <w:t xml:space="preserve">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или уничтожения, в том числе помимо воли владельца, а также вследствие невозможности установления их местонахождения; </w:t>
      </w:r>
    </w:p>
    <w:p w:rsidR="00577C89" w:rsidRDefault="00E90716">
      <w:pPr>
        <w:pStyle w:val="21"/>
        <w:numPr>
          <w:ilvl w:val="0"/>
          <w:numId w:val="45"/>
        </w:numPr>
        <w:rPr>
          <w:rFonts w:ascii="Times New Roman" w:hAnsi="Times New Roman"/>
        </w:rPr>
      </w:pPr>
      <w:r>
        <w:rPr>
          <w:rFonts w:ascii="Times New Roman" w:hAnsi="Times New Roman"/>
        </w:rPr>
        <w:t>публичные объявления об изменениях государственной политики, планов и намерений учредителя (собственника), реализация которых в ближайшем будущем существенно окажет влияние на деятельность учреждения;</w:t>
      </w:r>
    </w:p>
    <w:p w:rsidR="00577C89" w:rsidRDefault="00E90716">
      <w:pPr>
        <w:pStyle w:val="21"/>
        <w:numPr>
          <w:ilvl w:val="0"/>
          <w:numId w:val="45"/>
        </w:numPr>
        <w:rPr>
          <w:rFonts w:ascii="Times New Roman" w:hAnsi="Times New Roman"/>
        </w:rPr>
      </w:pPr>
      <w:r>
        <w:rPr>
          <w:rFonts w:ascii="Times New Roman" w:hAnsi="Times New Roman"/>
        </w:rPr>
        <w:lastRenderedPageBreak/>
        <w:t>изменение величины активов или обязательств, произошедшее в результате существенного изменения после отчетной даты курсов иностранных валют;</w:t>
      </w:r>
    </w:p>
    <w:p w:rsidR="00577C89" w:rsidRDefault="00E90716">
      <w:pPr>
        <w:pStyle w:val="21"/>
        <w:numPr>
          <w:ilvl w:val="0"/>
          <w:numId w:val="45"/>
        </w:numPr>
        <w:rPr>
          <w:rFonts w:ascii="Times New Roman" w:hAnsi="Times New Roman"/>
        </w:rPr>
      </w:pPr>
      <w:r>
        <w:rPr>
          <w:rFonts w:ascii="Times New Roman" w:hAnsi="Times New Roman"/>
        </w:rPr>
        <w:t>передача после отчетной даты на аутсорсинг всей или значительной части функций (полномочий), осуществляемых учреждением на отчетную дату;</w:t>
      </w:r>
    </w:p>
    <w:p w:rsidR="00577C89" w:rsidRDefault="00E90716">
      <w:pPr>
        <w:pStyle w:val="21"/>
        <w:numPr>
          <w:ilvl w:val="0"/>
          <w:numId w:val="45"/>
        </w:numPr>
        <w:rPr>
          <w:rFonts w:ascii="Times New Roman" w:hAnsi="Times New Roman"/>
        </w:rPr>
      </w:pPr>
      <w:r>
        <w:rPr>
          <w:rFonts w:ascii="Times New Roman" w:hAnsi="Times New Roman"/>
        </w:rPr>
        <w:t>принятие после отчетной даты решений о прощении долга по кредиту (займу, ссуде), возникшего до отчетной даты;</w:t>
      </w:r>
    </w:p>
    <w:p w:rsidR="00577C89" w:rsidRDefault="00E90716">
      <w:pPr>
        <w:pStyle w:val="21"/>
        <w:numPr>
          <w:ilvl w:val="0"/>
          <w:numId w:val="45"/>
        </w:numPr>
        <w:rPr>
          <w:rFonts w:ascii="Times New Roman" w:hAnsi="Times New Roman"/>
        </w:rPr>
      </w:pPr>
      <w:r>
        <w:rPr>
          <w:rFonts w:ascii="Times New Roman" w:hAnsi="Times New Roman"/>
        </w:rPr>
        <w:t>начало судебного производства, связанного исключительно с событиями, произошедшими после отчетной даты;</w:t>
      </w:r>
    </w:p>
    <w:p w:rsidR="00577C89" w:rsidRDefault="00E90716">
      <w:pPr>
        <w:pStyle w:val="21"/>
        <w:numPr>
          <w:ilvl w:val="0"/>
          <w:numId w:val="45"/>
        </w:numPr>
        <w:rPr>
          <w:rFonts w:ascii="Times New Roman" w:hAnsi="Times New Roman"/>
        </w:rPr>
      </w:pPr>
      <w:r>
        <w:rPr>
          <w:rFonts w:ascii="Times New Roman" w:hAnsi="Times New Roman"/>
        </w:rPr>
        <w:t xml:space="preserve">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w:t>
      </w:r>
    </w:p>
    <w:p w:rsidR="00577C89" w:rsidRDefault="00577C89">
      <w:pPr>
        <w:pStyle w:val="21"/>
        <w:ind w:left="1260" w:firstLine="0"/>
        <w:rPr>
          <w:rFonts w:ascii="Times New Roman" w:hAnsi="Times New Roman"/>
        </w:rPr>
      </w:pPr>
    </w:p>
    <w:p w:rsidR="00577C89" w:rsidRDefault="00E90716">
      <w:pPr>
        <w:pStyle w:val="21"/>
        <w:rPr>
          <w:rFonts w:ascii="Times New Roman" w:hAnsi="Times New Roman"/>
        </w:rPr>
      </w:pPr>
      <w:r>
        <w:rPr>
          <w:rFonts w:ascii="Times New Roman" w:hAnsi="Times New Roman"/>
        </w:rPr>
        <w:t xml:space="preserve">Некорректирующее событие после отчетной даты отражается в бухгалтерском учете путем выполнения бухгалтерских записей в периоде, следующем за отчетным. Информация о таких событиях отражается в текстовой части Пояснительной записки к отчетности за отчетный период. Раскрытию при этом подлежат: </w:t>
      </w:r>
    </w:p>
    <w:p w:rsidR="00577C89" w:rsidRDefault="00E90716">
      <w:pPr>
        <w:pStyle w:val="21"/>
        <w:numPr>
          <w:ilvl w:val="0"/>
          <w:numId w:val="49"/>
        </w:numPr>
        <w:ind w:left="1276"/>
        <w:rPr>
          <w:rFonts w:ascii="Times New Roman" w:hAnsi="Times New Roman"/>
        </w:rPr>
      </w:pPr>
      <w:r>
        <w:rPr>
          <w:rFonts w:ascii="Times New Roman" w:hAnsi="Times New Roman"/>
        </w:rPr>
        <w:t xml:space="preserve">краткое описание (характеристика) таких событий; </w:t>
      </w:r>
    </w:p>
    <w:p w:rsidR="00577C89" w:rsidRDefault="00E90716">
      <w:pPr>
        <w:pStyle w:val="21"/>
        <w:numPr>
          <w:ilvl w:val="0"/>
          <w:numId w:val="49"/>
        </w:numPr>
        <w:ind w:left="1276"/>
        <w:rPr>
          <w:rFonts w:ascii="Times New Roman" w:hAnsi="Times New Roman"/>
        </w:rPr>
      </w:pPr>
      <w:r>
        <w:rPr>
          <w:rFonts w:ascii="Times New Roman" w:hAnsi="Times New Roman"/>
        </w:rPr>
        <w:t>оценка последствий их наступления в денежном выражении, а если такая оценка невозможна, факт и причины этого подлежат раскрытию в Пояснительной записке к отчетности.</w:t>
      </w:r>
    </w:p>
    <w:p w:rsidR="00577C89" w:rsidRDefault="00E90716">
      <w:pPr>
        <w:pStyle w:val="21"/>
        <w:rPr>
          <w:rFonts w:ascii="Times New Roman" w:hAnsi="Times New Roman"/>
        </w:rPr>
      </w:pPr>
      <w:r>
        <w:rPr>
          <w:rFonts w:ascii="Times New Roman" w:hAnsi="Times New Roman"/>
        </w:rPr>
        <w:t>17. Внутренний финансовый контроль проводится на основании Положения (</w:t>
      </w:r>
      <w:r>
        <w:rPr>
          <w:rFonts w:ascii="Times New Roman" w:hAnsi="Times New Roman"/>
          <w:b/>
        </w:rPr>
        <w:t>Приложение № 14).</w:t>
      </w:r>
    </w:p>
    <w:p w:rsidR="00577C89" w:rsidRDefault="00E90716">
      <w:pPr>
        <w:pStyle w:val="Heading1"/>
        <w:jc w:val="center"/>
      </w:pPr>
      <w:bookmarkStart w:id="55" w:name="_Toc341717071"/>
      <w:r>
        <w:rPr>
          <w:rFonts w:ascii="Times New Roman" w:hAnsi="Times New Roman"/>
        </w:rPr>
        <w:t xml:space="preserve">РАЗДЕЛ </w:t>
      </w:r>
      <w:r>
        <w:rPr>
          <w:rFonts w:ascii="Times New Roman" w:hAnsi="Times New Roman"/>
          <w:lang w:val="en-US"/>
        </w:rPr>
        <w:t>II</w:t>
      </w:r>
      <w:r>
        <w:rPr>
          <w:rFonts w:ascii="Times New Roman" w:hAnsi="Times New Roman"/>
        </w:rPr>
        <w:t>. Общие правила ведения бухгалтерского  учета</w:t>
      </w:r>
      <w:bookmarkEnd w:id="55"/>
    </w:p>
    <w:p w:rsidR="00577C89" w:rsidRDefault="00577C89">
      <w:pPr>
        <w:spacing w:after="0"/>
        <w:rPr>
          <w:rFonts w:ascii="Times New Roman" w:hAnsi="Times New Roman" w:cs="Times New Roman"/>
        </w:rPr>
      </w:pPr>
    </w:p>
    <w:p w:rsidR="00577C89" w:rsidRDefault="00E90716">
      <w:pPr>
        <w:pStyle w:val="aa"/>
        <w:ind w:left="142" w:hanging="142"/>
        <w:jc w:val="both"/>
      </w:pPr>
      <w:bookmarkStart w:id="56" w:name="_Toc215299181"/>
      <w:bookmarkStart w:id="57" w:name="_Toc215299685"/>
      <w:bookmarkStart w:id="58" w:name="_Toc247972787"/>
      <w:bookmarkStart w:id="59" w:name="_Toc247982625"/>
      <w:bookmarkStart w:id="60" w:name="_Toc247988803"/>
      <w:bookmarkStart w:id="61" w:name="_Toc248650081"/>
      <w:r>
        <w:t xml:space="preserve">1. Для ведения бухгалтерского учета применяются формы первичных документов Общероссийского классификатора управленческой документации (ОКУД), </w:t>
      </w:r>
      <w:bookmarkEnd w:id="56"/>
      <w:bookmarkEnd w:id="57"/>
      <w:bookmarkEnd w:id="58"/>
      <w:bookmarkEnd w:id="59"/>
      <w:bookmarkEnd w:id="60"/>
      <w:bookmarkEnd w:id="61"/>
      <w:r>
        <w:t>утвержденные приказом МФ РФ от 15.12.2010г. № 173н.</w:t>
      </w:r>
    </w:p>
    <w:p w:rsidR="00577C89" w:rsidRDefault="00E90716">
      <w:pPr>
        <w:pStyle w:val="aa"/>
        <w:spacing w:after="6"/>
        <w:jc w:val="both"/>
      </w:pPr>
      <w:r>
        <w:t>Все первичные документы должны иметь обязательные реквизиты в соответствии с требованиями федерального закона №402-ФЗ от 06.12.2011г, Бюджетным кодексом Российской Федерации, Налоговым кодексом Российской Федерации, Федеральными стандартами.</w:t>
      </w:r>
    </w:p>
    <w:p w:rsidR="00577C89" w:rsidRDefault="00E90716">
      <w:pPr>
        <w:pStyle w:val="aa"/>
        <w:ind w:left="142" w:hanging="142"/>
        <w:jc w:val="both"/>
      </w:pPr>
      <w:r>
        <w:t>2.Операции по учету, для которых отсутствуют формы первичных документов, оформляются в соответствии с требованиями п. 1 ст.9 Федерального закона «О бухгалтерском учете» № 402-ФЗ от 06.12.2011г. самостоятельно разработанными формами документов с обязательным указанием реквизитов:</w:t>
      </w:r>
    </w:p>
    <w:p w:rsidR="00577C89" w:rsidRDefault="00E90716">
      <w:pPr>
        <w:pStyle w:val="aa"/>
        <w:ind w:left="1276" w:hanging="142"/>
        <w:jc w:val="both"/>
      </w:pPr>
      <w:r>
        <w:t>а) наименование документа;</w:t>
      </w:r>
    </w:p>
    <w:p w:rsidR="00577C89" w:rsidRDefault="00E90716">
      <w:pPr>
        <w:pStyle w:val="aa"/>
        <w:ind w:left="1276" w:hanging="142"/>
        <w:jc w:val="both"/>
      </w:pPr>
      <w:r>
        <w:t>б) дата составления документа;</w:t>
      </w:r>
    </w:p>
    <w:p w:rsidR="00577C89" w:rsidRDefault="00E90716">
      <w:pPr>
        <w:pStyle w:val="aa"/>
        <w:ind w:left="1276" w:hanging="142"/>
        <w:jc w:val="both"/>
      </w:pPr>
      <w:r>
        <w:t>в) наименование экономического субъекта, составившего документ;</w:t>
      </w:r>
    </w:p>
    <w:p w:rsidR="00577C89" w:rsidRDefault="00E90716">
      <w:pPr>
        <w:pStyle w:val="aa"/>
        <w:ind w:left="1276" w:hanging="142"/>
        <w:jc w:val="both"/>
      </w:pPr>
      <w:r>
        <w:t>г) содержание факта хозяйственной жизни;</w:t>
      </w:r>
    </w:p>
    <w:p w:rsidR="00577C89" w:rsidRDefault="00E90716">
      <w:pPr>
        <w:pStyle w:val="aa"/>
        <w:ind w:left="1276" w:hanging="142"/>
        <w:jc w:val="both"/>
      </w:pPr>
      <w:r>
        <w:t>д) величина натурального и (или)денежного измерения факта хозяйственной жизни с указанием единиц измерения;</w:t>
      </w:r>
    </w:p>
    <w:p w:rsidR="00577C89" w:rsidRDefault="00E90716">
      <w:pPr>
        <w:pStyle w:val="aa"/>
        <w:ind w:left="1276" w:hanging="142"/>
        <w:jc w:val="both"/>
      </w:pPr>
      <w:r>
        <w:lastRenderedPageBreak/>
        <w:t>е) наименование должности лица (лиц),  совершившего (совершивших) сделку, операцию и ответственного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577C89" w:rsidRDefault="00E90716">
      <w:pPr>
        <w:pStyle w:val="aa"/>
        <w:ind w:left="1276" w:hanging="142"/>
        <w:jc w:val="both"/>
      </w:pPr>
      <w:bookmarkStart w:id="62" w:name="_Toc215299182"/>
      <w:bookmarkStart w:id="63" w:name="_Toc215299686"/>
      <w:bookmarkStart w:id="64" w:name="_Toc247972788"/>
      <w:bookmarkStart w:id="65" w:name="_Toc247982626"/>
      <w:bookmarkStart w:id="66" w:name="_Toc247988804"/>
      <w:bookmarkStart w:id="67" w:name="_Toc248650082"/>
      <w:bookmarkEnd w:id="62"/>
      <w:bookmarkEnd w:id="63"/>
      <w:bookmarkEnd w:id="64"/>
      <w:bookmarkEnd w:id="65"/>
      <w:bookmarkEnd w:id="66"/>
      <w:bookmarkEnd w:id="67"/>
      <w:r>
        <w:t>ж) подписи лиц с указанием фамилий и инициалов либо иных реквизитов, необходимых для идентификации этих лиц.</w:t>
      </w:r>
    </w:p>
    <w:p w:rsidR="00577C89" w:rsidRDefault="00E90716">
      <w:pPr>
        <w:widowControl w:val="0"/>
        <w:spacing w:after="29"/>
        <w:jc w:val="both"/>
      </w:pPr>
      <w:r>
        <w:rPr>
          <w:rFonts w:ascii="Times New Roman" w:hAnsi="Times New Roman" w:cs="Times New Roman"/>
          <w:sz w:val="24"/>
          <w:szCs w:val="24"/>
        </w:rPr>
        <w:t>3.Первичный учетный документ составляется при совершении факта хозяйственной жизни.</w:t>
      </w:r>
    </w:p>
    <w:p w:rsidR="00577C89" w:rsidRDefault="00E90716">
      <w:pPr>
        <w:widowControl w:val="0"/>
        <w:spacing w:after="29"/>
        <w:jc w:val="both"/>
      </w:pPr>
      <w:r>
        <w:rPr>
          <w:rFonts w:ascii="Times New Roman" w:hAnsi="Times New Roman" w:cs="Times New Roman"/>
          <w:sz w:val="24"/>
          <w:szCs w:val="24"/>
        </w:rPr>
        <w:t>4.Первичный учетный документ составляется на бумажном носителе.</w:t>
      </w:r>
    </w:p>
    <w:p w:rsidR="00577C89" w:rsidRDefault="00E90716">
      <w:pPr>
        <w:pStyle w:val="aa"/>
        <w:ind w:left="142" w:hanging="142"/>
        <w:jc w:val="both"/>
      </w:pPr>
      <w:r>
        <w:t>5.План счетов бюджетного (бухгалтерского) учета определяется на основании «Единого плана счетов бухгалтерского учета и Инструкции по его применению», утвержденными приказом Министерства Финансов Российской Федерации от 01.12.2010г. № 157н. в редакции приказов Минфина России от 12.10.2012 № 134н, от 29.08.2014 г. № 89н</w:t>
      </w:r>
    </w:p>
    <w:p w:rsidR="00577C89" w:rsidRDefault="00E90716">
      <w:pPr>
        <w:widowControl w:val="0"/>
        <w:jc w:val="both"/>
        <w:rPr>
          <w:rFonts w:ascii="Times New Roman" w:hAnsi="Times New Roman" w:cs="Times New Roman"/>
          <w:i/>
        </w:rPr>
      </w:pPr>
      <w:r>
        <w:rPr>
          <w:rFonts w:ascii="Times New Roman" w:hAnsi="Times New Roman" w:cs="Times New Roman"/>
          <w:b/>
          <w:i/>
        </w:rPr>
        <w:t>(</w:t>
      </w:r>
      <w:r>
        <w:rPr>
          <w:rFonts w:ascii="Times New Roman" w:hAnsi="Times New Roman" w:cs="Times New Roman"/>
          <w:b/>
          <w:sz w:val="24"/>
          <w:szCs w:val="24"/>
        </w:rPr>
        <w:t>Приложение №6</w:t>
      </w:r>
      <w:r>
        <w:rPr>
          <w:rFonts w:ascii="Times New Roman" w:hAnsi="Times New Roman" w:cs="Times New Roman"/>
          <w:b/>
          <w:i/>
        </w:rPr>
        <w:t>)</w:t>
      </w:r>
      <w:r>
        <w:rPr>
          <w:rFonts w:ascii="Times New Roman" w:hAnsi="Times New Roman" w:cs="Times New Roman"/>
          <w:i/>
        </w:rPr>
        <w:t>.</w:t>
      </w:r>
    </w:p>
    <w:p w:rsidR="00577C89" w:rsidRDefault="00E90716">
      <w:pPr>
        <w:widowControl w:val="0"/>
        <w:spacing w:after="29"/>
        <w:jc w:val="both"/>
      </w:pPr>
      <w:r>
        <w:rPr>
          <w:rFonts w:ascii="Times New Roman" w:hAnsi="Times New Roman" w:cs="Times New Roman"/>
          <w:sz w:val="24"/>
          <w:szCs w:val="24"/>
        </w:rPr>
        <w:t>6. Регистры бухгалтерского учета составляются по формам, используемым в программном обеспечении АС СМЕТА.</w:t>
      </w:r>
    </w:p>
    <w:p w:rsidR="00577C89" w:rsidRDefault="00E90716">
      <w:pPr>
        <w:widowControl w:val="0"/>
        <w:spacing w:after="29"/>
        <w:jc w:val="both"/>
      </w:pPr>
      <w:r>
        <w:rPr>
          <w:rFonts w:ascii="Times New Roman" w:hAnsi="Times New Roman" w:cs="Times New Roman"/>
          <w:sz w:val="24"/>
          <w:szCs w:val="24"/>
        </w:rPr>
        <w:t>7. Обязательными реквизитами регистра бухгалтерского учета являются:</w:t>
      </w:r>
    </w:p>
    <w:p w:rsidR="00577C89" w:rsidRDefault="00E90716">
      <w:pPr>
        <w:widowControl w:val="0"/>
        <w:numPr>
          <w:ilvl w:val="0"/>
          <w:numId w:val="5"/>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наименование регистра;</w:t>
      </w:r>
    </w:p>
    <w:p w:rsidR="00577C89" w:rsidRDefault="00E90716">
      <w:pPr>
        <w:widowControl w:val="0"/>
        <w:numPr>
          <w:ilvl w:val="0"/>
          <w:numId w:val="5"/>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наименование экономического субъекта, составившего регистр;</w:t>
      </w:r>
    </w:p>
    <w:p w:rsidR="00577C89" w:rsidRDefault="00E90716">
      <w:pPr>
        <w:widowControl w:val="0"/>
        <w:numPr>
          <w:ilvl w:val="0"/>
          <w:numId w:val="5"/>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дата начала и окончания ведения регистра и (или) период, за который составлен регистр;</w:t>
      </w:r>
    </w:p>
    <w:p w:rsidR="00577C89" w:rsidRDefault="00E90716">
      <w:pPr>
        <w:widowControl w:val="0"/>
        <w:numPr>
          <w:ilvl w:val="0"/>
          <w:numId w:val="5"/>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величина денежного измерения объектов бухгалтерского учета с указанием единицы измерения;</w:t>
      </w:r>
    </w:p>
    <w:p w:rsidR="00577C89" w:rsidRDefault="00E90716">
      <w:pPr>
        <w:widowControl w:val="0"/>
        <w:numPr>
          <w:ilvl w:val="0"/>
          <w:numId w:val="5"/>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577C89" w:rsidRDefault="00577C89">
      <w:pPr>
        <w:widowControl w:val="0"/>
        <w:spacing w:after="0"/>
        <w:ind w:left="1131"/>
        <w:jc w:val="both"/>
        <w:rPr>
          <w:rFonts w:ascii="Times New Roman" w:hAnsi="Times New Roman" w:cs="Times New Roman"/>
          <w:sz w:val="24"/>
          <w:szCs w:val="24"/>
        </w:rPr>
      </w:pPr>
    </w:p>
    <w:p w:rsidR="00577C89" w:rsidRDefault="00E90716">
      <w:pPr>
        <w:ind w:left="-426"/>
        <w:jc w:val="both"/>
        <w:rPr>
          <w:rFonts w:ascii="Times New Roman" w:hAnsi="Times New Roman" w:cs="Times New Roman"/>
          <w:sz w:val="24"/>
          <w:szCs w:val="24"/>
        </w:rPr>
      </w:pPr>
      <w:r>
        <w:rPr>
          <w:rFonts w:ascii="Times New Roman" w:hAnsi="Times New Roman" w:cs="Times New Roman"/>
          <w:sz w:val="24"/>
          <w:szCs w:val="24"/>
        </w:rPr>
        <w:t>8. Регистр бухгалтерского учета составляется на бумажном носителе. Данные проверенных и принятых к учету первичных учетных документов систематизируются по датам совершения операций и отражаются накопительным образом в следующих регистрах бухгалтерского (бюджетного) учета:</w:t>
      </w:r>
    </w:p>
    <w:p w:rsidR="00577C89" w:rsidRDefault="00E90716">
      <w:pPr>
        <w:pStyle w:val="ad"/>
        <w:numPr>
          <w:ilvl w:val="0"/>
          <w:numId w:val="33"/>
        </w:numPr>
        <w:spacing w:after="200" w:line="276" w:lineRule="auto"/>
        <w:ind w:left="426" w:hanging="426"/>
        <w:contextualSpacing/>
        <w:jc w:val="both"/>
      </w:pPr>
      <w:r>
        <w:t>1 - журнал операций по счету «Касса»;</w:t>
      </w:r>
    </w:p>
    <w:p w:rsidR="00577C89" w:rsidRDefault="00E90716">
      <w:pPr>
        <w:pStyle w:val="ad"/>
        <w:numPr>
          <w:ilvl w:val="0"/>
          <w:numId w:val="33"/>
        </w:numPr>
        <w:spacing w:after="200" w:line="276" w:lineRule="auto"/>
        <w:ind w:left="426" w:hanging="426"/>
        <w:contextualSpacing/>
        <w:jc w:val="both"/>
      </w:pPr>
      <w:r>
        <w:t>2 - журнал операций с безналичными денежными средствами;</w:t>
      </w:r>
    </w:p>
    <w:p w:rsidR="00577C89" w:rsidRDefault="00E90716">
      <w:pPr>
        <w:pStyle w:val="ad"/>
        <w:numPr>
          <w:ilvl w:val="0"/>
          <w:numId w:val="33"/>
        </w:numPr>
        <w:spacing w:after="200" w:line="276" w:lineRule="auto"/>
        <w:ind w:left="426" w:hanging="426"/>
        <w:contextualSpacing/>
        <w:jc w:val="both"/>
      </w:pPr>
      <w:r>
        <w:t>3 - журнал операций расчетов с подотчетными лицами;</w:t>
      </w:r>
    </w:p>
    <w:p w:rsidR="00577C89" w:rsidRDefault="00E90716">
      <w:pPr>
        <w:pStyle w:val="ad"/>
        <w:numPr>
          <w:ilvl w:val="0"/>
          <w:numId w:val="33"/>
        </w:numPr>
        <w:spacing w:after="200" w:line="276" w:lineRule="auto"/>
        <w:ind w:left="426" w:hanging="426"/>
        <w:contextualSpacing/>
        <w:jc w:val="both"/>
      </w:pPr>
      <w:r>
        <w:t>4 - журнал операций расчетов с поставщиками и подрядчиками;</w:t>
      </w:r>
    </w:p>
    <w:p w:rsidR="00577C89" w:rsidRDefault="00E90716">
      <w:pPr>
        <w:pStyle w:val="ad"/>
        <w:numPr>
          <w:ilvl w:val="0"/>
          <w:numId w:val="33"/>
        </w:numPr>
        <w:spacing w:after="200" w:line="276" w:lineRule="auto"/>
        <w:ind w:left="426" w:hanging="426"/>
        <w:contextualSpacing/>
        <w:jc w:val="both"/>
      </w:pPr>
      <w:r>
        <w:t>5 - журнал операций расчетов с дебиторами по доходам;</w:t>
      </w:r>
    </w:p>
    <w:p w:rsidR="00577C89" w:rsidRDefault="00E90716">
      <w:pPr>
        <w:pStyle w:val="ad"/>
        <w:numPr>
          <w:ilvl w:val="0"/>
          <w:numId w:val="33"/>
        </w:numPr>
        <w:spacing w:after="200" w:line="276" w:lineRule="auto"/>
        <w:ind w:left="426" w:hanging="426"/>
        <w:contextualSpacing/>
        <w:jc w:val="both"/>
      </w:pPr>
      <w:r>
        <w:t>6 - журнал операций расчетов по оплате труда;</w:t>
      </w:r>
    </w:p>
    <w:p w:rsidR="00577C89" w:rsidRDefault="00E90716">
      <w:pPr>
        <w:pStyle w:val="ad"/>
        <w:numPr>
          <w:ilvl w:val="0"/>
          <w:numId w:val="33"/>
        </w:numPr>
        <w:spacing w:after="200" w:line="276" w:lineRule="auto"/>
        <w:ind w:left="426" w:hanging="426"/>
        <w:contextualSpacing/>
        <w:jc w:val="both"/>
      </w:pPr>
      <w:r>
        <w:t>7 - журнал операций по выбытию и перемещению нефинансовых активов;</w:t>
      </w:r>
    </w:p>
    <w:p w:rsidR="00577C89" w:rsidRDefault="00E90716">
      <w:pPr>
        <w:pStyle w:val="ad"/>
        <w:numPr>
          <w:ilvl w:val="0"/>
          <w:numId w:val="33"/>
        </w:numPr>
        <w:spacing w:after="200" w:line="276" w:lineRule="auto"/>
        <w:ind w:left="426" w:hanging="426"/>
        <w:contextualSpacing/>
        <w:jc w:val="both"/>
      </w:pPr>
      <w:r>
        <w:t>8 - журнал по прочим операциям;</w:t>
      </w:r>
    </w:p>
    <w:p w:rsidR="00577C89" w:rsidRDefault="00E90716">
      <w:pPr>
        <w:pStyle w:val="ad"/>
        <w:numPr>
          <w:ilvl w:val="0"/>
          <w:numId w:val="33"/>
        </w:numPr>
        <w:spacing w:after="200" w:line="276" w:lineRule="auto"/>
        <w:ind w:left="426" w:hanging="426"/>
        <w:contextualSpacing/>
        <w:jc w:val="both"/>
      </w:pPr>
      <w:r>
        <w:t>9 - журнал по санкционированию;</w:t>
      </w:r>
    </w:p>
    <w:p w:rsidR="00577C89" w:rsidRDefault="00E90716">
      <w:pPr>
        <w:pStyle w:val="ad"/>
        <w:spacing w:before="114" w:after="114"/>
        <w:ind w:left="426"/>
        <w:jc w:val="both"/>
      </w:pPr>
      <w:r>
        <w:t>Главная книга</w:t>
      </w:r>
    </w:p>
    <w:p w:rsidR="00577C89" w:rsidRDefault="00E90716">
      <w:pPr>
        <w:widowControl w:val="0"/>
        <w:spacing w:after="0"/>
        <w:ind w:left="284" w:hanging="284"/>
        <w:jc w:val="both"/>
      </w:pPr>
      <w:r>
        <w:rPr>
          <w:rFonts w:ascii="Times New Roman" w:hAnsi="Times New Roman" w:cs="Times New Roman"/>
          <w:sz w:val="24"/>
          <w:szCs w:val="24"/>
        </w:rPr>
        <w:t xml:space="preserve">9. При ведении регистров бухгалтерского учета с применением компьютерных программ выводить на бумажные носители: </w:t>
      </w:r>
    </w:p>
    <w:p w:rsidR="00577C89" w:rsidRDefault="00E90716">
      <w:pPr>
        <w:widowControl w:val="0"/>
        <w:numPr>
          <w:ilvl w:val="0"/>
          <w:numId w:val="6"/>
        </w:numPr>
        <w:spacing w:after="0" w:line="240" w:lineRule="auto"/>
        <w:ind w:left="1418" w:hanging="291"/>
        <w:jc w:val="both"/>
        <w:rPr>
          <w:rFonts w:ascii="Times New Roman" w:hAnsi="Times New Roman" w:cs="Times New Roman"/>
          <w:sz w:val="24"/>
          <w:szCs w:val="24"/>
        </w:rPr>
      </w:pPr>
      <w:r>
        <w:rPr>
          <w:rFonts w:ascii="Times New Roman" w:hAnsi="Times New Roman" w:cs="Times New Roman"/>
          <w:sz w:val="24"/>
          <w:szCs w:val="24"/>
        </w:rPr>
        <w:t>ежемесячно;</w:t>
      </w:r>
    </w:p>
    <w:p w:rsidR="00577C89" w:rsidRDefault="00E90716">
      <w:pPr>
        <w:widowControl w:val="0"/>
        <w:numPr>
          <w:ilvl w:val="0"/>
          <w:numId w:val="6"/>
        </w:numPr>
        <w:spacing w:after="0" w:line="240" w:lineRule="auto"/>
        <w:ind w:left="1418" w:hanging="291"/>
        <w:jc w:val="both"/>
        <w:rPr>
          <w:rFonts w:ascii="Times New Roman" w:hAnsi="Times New Roman" w:cs="Times New Roman"/>
          <w:sz w:val="24"/>
          <w:szCs w:val="24"/>
        </w:rPr>
      </w:pPr>
      <w:r>
        <w:rPr>
          <w:rFonts w:ascii="Times New Roman" w:hAnsi="Times New Roman" w:cs="Times New Roman"/>
          <w:sz w:val="24"/>
          <w:szCs w:val="24"/>
        </w:rPr>
        <w:lastRenderedPageBreak/>
        <w:t>ежеквартально;</w:t>
      </w:r>
    </w:p>
    <w:p w:rsidR="00577C89" w:rsidRDefault="00E90716">
      <w:pPr>
        <w:widowControl w:val="0"/>
        <w:numPr>
          <w:ilvl w:val="0"/>
          <w:numId w:val="6"/>
        </w:numPr>
        <w:spacing w:after="0" w:line="240" w:lineRule="auto"/>
        <w:ind w:left="1418" w:hanging="291"/>
        <w:jc w:val="both"/>
        <w:rPr>
          <w:rFonts w:ascii="Times New Roman" w:hAnsi="Times New Roman" w:cs="Times New Roman"/>
          <w:sz w:val="24"/>
          <w:szCs w:val="24"/>
        </w:rPr>
      </w:pPr>
      <w:r>
        <w:rPr>
          <w:rFonts w:ascii="Times New Roman" w:hAnsi="Times New Roman" w:cs="Times New Roman"/>
          <w:sz w:val="24"/>
          <w:szCs w:val="24"/>
        </w:rPr>
        <w:t>с периодичностью, установленной для предоставления бухгалтерской отчетности.</w:t>
      </w:r>
    </w:p>
    <w:p w:rsidR="00577C89" w:rsidRDefault="00577C89">
      <w:pPr>
        <w:pStyle w:val="aa"/>
        <w:ind w:left="1134"/>
        <w:jc w:val="both"/>
      </w:pPr>
    </w:p>
    <w:p w:rsidR="00577C89" w:rsidRDefault="00E90716">
      <w:pPr>
        <w:ind w:left="-426"/>
        <w:jc w:val="both"/>
        <w:rPr>
          <w:rFonts w:ascii="Times New Roman" w:hAnsi="Times New Roman" w:cs="Times New Roman"/>
          <w:sz w:val="24"/>
          <w:szCs w:val="24"/>
        </w:rPr>
      </w:pPr>
      <w:r>
        <w:rPr>
          <w:rFonts w:ascii="Times New Roman" w:hAnsi="Times New Roman" w:cs="Times New Roman"/>
        </w:rPr>
        <w:t>10.</w:t>
      </w:r>
      <w:bookmarkStart w:id="68" w:name="_Toc341717072"/>
      <w:r>
        <w:rPr>
          <w:rFonts w:ascii="Times New Roman" w:hAnsi="Times New Roman" w:cs="Times New Roman"/>
          <w:sz w:val="24"/>
          <w:szCs w:val="24"/>
        </w:rPr>
        <w:t>Учреждением ведется раздельный учет по источникам (кодам) финансового обеспечения:</w:t>
      </w:r>
    </w:p>
    <w:p w:rsidR="00577C89" w:rsidRDefault="00E90716">
      <w:pPr>
        <w:pStyle w:val="ad"/>
        <w:numPr>
          <w:ilvl w:val="0"/>
          <w:numId w:val="34"/>
        </w:numPr>
        <w:spacing w:after="200" w:line="276" w:lineRule="auto"/>
        <w:ind w:left="426" w:hanging="426"/>
        <w:contextualSpacing/>
        <w:jc w:val="both"/>
      </w:pPr>
      <w:r>
        <w:t>1 - бюджетная деятельность (публичные обязательства);</w:t>
      </w:r>
    </w:p>
    <w:p w:rsidR="00577C89" w:rsidRDefault="00E90716">
      <w:pPr>
        <w:pStyle w:val="ad"/>
        <w:numPr>
          <w:ilvl w:val="0"/>
          <w:numId w:val="34"/>
        </w:numPr>
        <w:spacing w:after="200" w:line="276" w:lineRule="auto"/>
        <w:ind w:left="426" w:hanging="426"/>
        <w:contextualSpacing/>
        <w:jc w:val="both"/>
      </w:pPr>
      <w:r>
        <w:t>2 - приносящая доход деятельность;</w:t>
      </w:r>
    </w:p>
    <w:p w:rsidR="00577C89" w:rsidRDefault="00E90716">
      <w:pPr>
        <w:pStyle w:val="ad"/>
        <w:numPr>
          <w:ilvl w:val="0"/>
          <w:numId w:val="34"/>
        </w:numPr>
        <w:spacing w:after="200" w:line="276" w:lineRule="auto"/>
        <w:ind w:left="426" w:hanging="426"/>
        <w:contextualSpacing/>
        <w:jc w:val="both"/>
      </w:pPr>
      <w:r>
        <w:t>3 - средства во временном распоряжении;</w:t>
      </w:r>
    </w:p>
    <w:p w:rsidR="00577C89" w:rsidRDefault="00E90716">
      <w:pPr>
        <w:pStyle w:val="ad"/>
        <w:numPr>
          <w:ilvl w:val="0"/>
          <w:numId w:val="34"/>
        </w:numPr>
        <w:spacing w:after="200" w:line="276" w:lineRule="auto"/>
        <w:ind w:left="426" w:hanging="426"/>
        <w:contextualSpacing/>
        <w:jc w:val="both"/>
      </w:pPr>
      <w:r>
        <w:t>4 - субсидии на выполнение государственного (муниципального) задания;</w:t>
      </w:r>
    </w:p>
    <w:p w:rsidR="00577C89" w:rsidRDefault="00E90716">
      <w:pPr>
        <w:pStyle w:val="ad"/>
        <w:numPr>
          <w:ilvl w:val="0"/>
          <w:numId w:val="34"/>
        </w:numPr>
        <w:spacing w:after="200" w:line="276" w:lineRule="auto"/>
        <w:ind w:left="426" w:hanging="426"/>
        <w:contextualSpacing/>
        <w:jc w:val="both"/>
      </w:pPr>
      <w:r>
        <w:t>5 - субсидии на иные цели;</w:t>
      </w:r>
    </w:p>
    <w:p w:rsidR="00577C89" w:rsidRDefault="00E90716">
      <w:pPr>
        <w:pStyle w:val="ad"/>
        <w:numPr>
          <w:ilvl w:val="0"/>
          <w:numId w:val="34"/>
        </w:numPr>
        <w:spacing w:after="200" w:line="276" w:lineRule="auto"/>
        <w:ind w:left="426" w:hanging="426"/>
        <w:contextualSpacing/>
        <w:jc w:val="both"/>
      </w:pPr>
      <w:r>
        <w:t>6 - субсидии на цели осуществления капитальных вложений;</w:t>
      </w:r>
    </w:p>
    <w:bookmarkEnd w:id="68"/>
    <w:p w:rsidR="00577C89" w:rsidRDefault="00E90716">
      <w:pPr>
        <w:pStyle w:val="Heading2"/>
        <w:spacing w:before="0" w:after="0"/>
        <w:ind w:left="709"/>
        <w:jc w:val="both"/>
      </w:pPr>
      <w:r>
        <w:rPr>
          <w:rFonts w:ascii="Times New Roman" w:hAnsi="Times New Roman" w:cs="Times New Roman"/>
        </w:rPr>
        <w:t xml:space="preserve">Учет основных средств </w:t>
      </w:r>
    </w:p>
    <w:p w:rsidR="00577C89" w:rsidRDefault="00577C89">
      <w:pPr>
        <w:ind w:left="360"/>
        <w:jc w:val="both"/>
        <w:rPr>
          <w:rFonts w:ascii="Times New Roman" w:hAnsi="Times New Roman" w:cs="Times New Roman"/>
        </w:rPr>
      </w:pPr>
    </w:p>
    <w:p w:rsidR="00577C89" w:rsidRDefault="00E90716">
      <w:pPr>
        <w:pStyle w:val="aa"/>
        <w:ind w:left="284" w:hanging="284"/>
        <w:jc w:val="both"/>
      </w:pPr>
      <w:r>
        <w:t xml:space="preserve">11.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объекта основных средств со сроком полезного использования более 12 месяцев по фактической стоимости приобретения (изготовления). </w:t>
      </w:r>
    </w:p>
    <w:p w:rsidR="00577C89" w:rsidRDefault="00E90716">
      <w:pPr>
        <w:pStyle w:val="aa"/>
        <w:ind w:left="284" w:hanging="284"/>
        <w:jc w:val="both"/>
      </w:pPr>
      <w:r>
        <w:t>12</w:t>
      </w:r>
      <w:r>
        <w:rPr>
          <w:b/>
        </w:rPr>
        <w:t xml:space="preserve">. </w:t>
      </w:r>
      <w:r>
        <w:t xml:space="preserve">Для организации учета и обеспечения контроля за сохранностью основных средств, каждому объекту, кроме библиотечных фондов и основных средств, стоимостью до 3000 рублей включительно (за исключением объектов недвижимости), независимо от того, находится ли он в эксплуатации, в запасе или на консервации, присваивается уникальный инвентарный порядковый номер: </w:t>
      </w:r>
    </w:p>
    <w:p w:rsidR="00577C89" w:rsidRDefault="00E90716">
      <w:pPr>
        <w:pStyle w:val="aa"/>
        <w:numPr>
          <w:ilvl w:val="0"/>
          <w:numId w:val="7"/>
        </w:numPr>
        <w:ind w:left="1418" w:hanging="284"/>
        <w:jc w:val="both"/>
      </w:pPr>
      <w:r>
        <w:rPr>
          <w:bCs/>
        </w:rPr>
        <w:t>из 10 знаков:</w:t>
      </w:r>
    </w:p>
    <w:p w:rsidR="00577C89" w:rsidRDefault="00E90716">
      <w:pPr>
        <w:pStyle w:val="ad"/>
        <w:shd w:val="clear" w:color="auto" w:fill="FFFFFF"/>
        <w:spacing w:after="120"/>
        <w:ind w:left="1418" w:hanging="284"/>
        <w:jc w:val="both"/>
      </w:pPr>
      <w:r>
        <w:t>1-й знак - код источника финансирования;</w:t>
      </w:r>
    </w:p>
    <w:p w:rsidR="00577C89" w:rsidRDefault="00E90716">
      <w:pPr>
        <w:pStyle w:val="ad"/>
        <w:shd w:val="clear" w:color="auto" w:fill="FFFFFF"/>
        <w:spacing w:after="120"/>
        <w:ind w:left="1418" w:hanging="284"/>
        <w:jc w:val="both"/>
      </w:pPr>
      <w:r>
        <w:t>2 - 4-й знаки - коды синтетического счета;</w:t>
      </w:r>
    </w:p>
    <w:p w:rsidR="00577C89" w:rsidRDefault="00E90716">
      <w:pPr>
        <w:pStyle w:val="ad"/>
        <w:shd w:val="clear" w:color="auto" w:fill="FFFFFF"/>
        <w:spacing w:after="120"/>
        <w:ind w:left="1418" w:hanging="284"/>
        <w:jc w:val="both"/>
      </w:pPr>
      <w:r>
        <w:t>5 - 6-й знаки - коды аналитического счета;</w:t>
      </w:r>
    </w:p>
    <w:p w:rsidR="00577C89" w:rsidRDefault="00E90716">
      <w:pPr>
        <w:pStyle w:val="aa"/>
        <w:ind w:left="1418" w:hanging="284"/>
        <w:jc w:val="both"/>
      </w:pPr>
      <w:r>
        <w:t>7-10-й знаки - порядковый номер объекта в группе .</w:t>
      </w:r>
    </w:p>
    <w:p w:rsidR="00577C89" w:rsidRDefault="00E90716">
      <w:pPr>
        <w:pStyle w:val="aa"/>
        <w:ind w:left="284" w:hanging="284"/>
        <w:jc w:val="both"/>
      </w:pPr>
      <w:r>
        <w:t>13</w:t>
      </w:r>
      <w:r>
        <w:rPr>
          <w:b/>
        </w:rPr>
        <w:t xml:space="preserve">. </w:t>
      </w:r>
      <w:r>
        <w:t xml:space="preserve">Аналитический учет основных средств ведется по отдельным инвентарным объектам в разрезе групп основных средств по: </w:t>
      </w:r>
    </w:p>
    <w:p w:rsidR="00577C89" w:rsidRDefault="00E90716">
      <w:pPr>
        <w:pStyle w:val="aa"/>
        <w:numPr>
          <w:ilvl w:val="0"/>
          <w:numId w:val="8"/>
        </w:numPr>
        <w:ind w:left="1418" w:hanging="284"/>
        <w:jc w:val="both"/>
      </w:pPr>
      <w:r>
        <w:t>материально-ответственным лицам.</w:t>
      </w:r>
    </w:p>
    <w:p w:rsidR="00577C89" w:rsidRDefault="00E90716">
      <w:pPr>
        <w:pStyle w:val="aa"/>
        <w:ind w:left="284" w:hanging="284"/>
        <w:jc w:val="both"/>
      </w:pPr>
      <w:r>
        <w:t>14</w:t>
      </w:r>
      <w:r>
        <w:rPr>
          <w:b/>
        </w:rPr>
        <w:t xml:space="preserve">. </w:t>
      </w:r>
      <w:r>
        <w:t xml:space="preserve">Состав и обязанности постоянно действующей комиссии для принятия на учет вновь поступивших объектов основных средств и нематериальных активов,  присвоения им уникального инвентарного порядкового номера, определения срока их полезного использования и списания с баланса вследствие их физического или морального износа утверждены в </w:t>
      </w:r>
      <w:r>
        <w:rPr>
          <w:b/>
        </w:rPr>
        <w:t>(</w:t>
      </w:r>
      <w:r>
        <w:rPr>
          <w:b/>
          <w:i/>
        </w:rPr>
        <w:t>Приложении №7)</w:t>
      </w:r>
      <w:r>
        <w:t xml:space="preserve">. </w:t>
      </w:r>
    </w:p>
    <w:p w:rsidR="00577C89" w:rsidRDefault="00E90716">
      <w:pPr>
        <w:pStyle w:val="ad"/>
        <w:ind w:left="0"/>
        <w:jc w:val="both"/>
      </w:pPr>
      <w:r>
        <w:t>15</w:t>
      </w:r>
      <w:r>
        <w:rPr>
          <w:b/>
        </w:rPr>
        <w:t>.</w:t>
      </w:r>
      <w:r>
        <w:t xml:space="preserve">При выдаче в эксплуатацию объектов основных средств стоимостью до 10 000 рублей включительно (за исключением объектов недвижимости и библиотечного фонда) аналитический учет в целях обеспечения сохранности этих объектов   ведется на отдельном забалансовом счете 21 </w:t>
      </w:r>
      <w:bookmarkStart w:id="69" w:name="_Hlk495230499"/>
      <w:r>
        <w:t xml:space="preserve">«Основные средства стоимостью до 10 000 рублей включительно в эксплуатации» в </w:t>
      </w:r>
      <w:bookmarkEnd w:id="69"/>
      <w:r>
        <w:t xml:space="preserve">карточках количественно-суммового учета материальных ценностей в оценке: </w:t>
      </w:r>
    </w:p>
    <w:p w:rsidR="00577C89" w:rsidRDefault="00E90716">
      <w:pPr>
        <w:pStyle w:val="ad"/>
        <w:numPr>
          <w:ilvl w:val="0"/>
          <w:numId w:val="36"/>
        </w:numPr>
        <w:spacing w:after="200" w:line="276" w:lineRule="auto"/>
        <w:ind w:left="426" w:hanging="426"/>
        <w:contextualSpacing/>
        <w:jc w:val="both"/>
      </w:pPr>
      <w:r>
        <w:t xml:space="preserve">один объект 1 рубль; </w:t>
      </w:r>
    </w:p>
    <w:p w:rsidR="00577C89" w:rsidRDefault="00E90716">
      <w:pPr>
        <w:pStyle w:val="ad"/>
        <w:numPr>
          <w:ilvl w:val="0"/>
          <w:numId w:val="35"/>
        </w:numPr>
        <w:spacing w:after="200" w:line="276" w:lineRule="auto"/>
        <w:ind w:left="426" w:hanging="426"/>
        <w:contextualSpacing/>
        <w:jc w:val="both"/>
      </w:pPr>
      <w:r>
        <w:lastRenderedPageBreak/>
        <w:t>по балансовой стоимости.</w:t>
      </w:r>
    </w:p>
    <w:p w:rsidR="00577C89" w:rsidRDefault="00E90716">
      <w:pPr>
        <w:jc w:val="both"/>
        <w:rPr>
          <w:rFonts w:ascii="Times New Roman" w:hAnsi="Times New Roman" w:cs="Times New Roman"/>
          <w:sz w:val="24"/>
          <w:szCs w:val="24"/>
        </w:rPr>
      </w:pPr>
      <w:r>
        <w:rPr>
          <w:rFonts w:ascii="Times New Roman" w:hAnsi="Times New Roman" w:cs="Times New Roman"/>
        </w:rPr>
        <w:t xml:space="preserve">15.1. </w:t>
      </w:r>
      <w:r>
        <w:rPr>
          <w:rFonts w:ascii="Times New Roman" w:hAnsi="Times New Roman" w:cs="Times New Roman"/>
          <w:sz w:val="24"/>
          <w:szCs w:val="24"/>
        </w:rPr>
        <w:t xml:space="preserve">Основные средства, выданные в личное пользование сотрудникам для выполнения служебных (должностных) обязанностей, учитываются на счете 101 и одновременно на забалансовом счете 27. </w:t>
      </w:r>
    </w:p>
    <w:p w:rsidR="00577C89" w:rsidRDefault="00E90716">
      <w:pPr>
        <w:pStyle w:val="aa"/>
        <w:ind w:left="284" w:hanging="284"/>
        <w:jc w:val="both"/>
      </w:pPr>
      <w:r>
        <w:t>16.Списание активов с забалансового учета производится по мере:</w:t>
      </w:r>
    </w:p>
    <w:p w:rsidR="00577C89" w:rsidRDefault="00E90716">
      <w:pPr>
        <w:pStyle w:val="aa"/>
        <w:numPr>
          <w:ilvl w:val="0"/>
          <w:numId w:val="9"/>
        </w:numPr>
        <w:ind w:left="1418" w:hanging="284"/>
        <w:jc w:val="both"/>
      </w:pPr>
      <w:r>
        <w:t xml:space="preserve">непригодности к использованию, согласно распоряжения </w:t>
      </w:r>
      <w:r>
        <w:rPr>
          <w:rFonts w:asciiTheme="minorHAnsi" w:eastAsiaTheme="minorEastAsia" w:hAnsiTheme="minorHAnsi" w:cstheme="minorBidi"/>
          <w:highlight w:val="white"/>
        </w:rPr>
        <w:t>главы администрации Гремячинского муниципального образования</w:t>
      </w:r>
    </w:p>
    <w:p w:rsidR="00577C89" w:rsidRDefault="00E90716">
      <w:pPr>
        <w:pStyle w:val="aa"/>
        <w:ind w:left="284" w:hanging="284"/>
        <w:jc w:val="both"/>
      </w:pPr>
      <w:r>
        <w:t xml:space="preserve">17. Срок полезного использования по  новым  основным средствам стоимостью  определяется   в соответствии с ОКОФ и постановлением Правительства №1 от 01.01.2002г.: </w:t>
      </w:r>
    </w:p>
    <w:p w:rsidR="00577C89" w:rsidRDefault="00E90716">
      <w:pPr>
        <w:pStyle w:val="aa"/>
        <w:numPr>
          <w:ilvl w:val="0"/>
          <w:numId w:val="10"/>
        </w:numPr>
        <w:ind w:left="1418" w:hanging="284"/>
        <w:jc w:val="both"/>
      </w:pPr>
      <w:r>
        <w:t>классификацией объектов основных средств, включаемых в амортизационные группы.</w:t>
      </w:r>
    </w:p>
    <w:p w:rsidR="00577C89" w:rsidRDefault="00E90716">
      <w:pPr>
        <w:pStyle w:val="aa"/>
        <w:ind w:left="284" w:hanging="284"/>
        <w:jc w:val="both"/>
      </w:pPr>
      <w:r>
        <w:t>18.Срок полезного использования нефинансовых активов, бывших в эксплуатации, устанавливается:</w:t>
      </w:r>
    </w:p>
    <w:p w:rsidR="00577C89" w:rsidRDefault="00E90716">
      <w:pPr>
        <w:pStyle w:val="aa"/>
        <w:numPr>
          <w:ilvl w:val="0"/>
          <w:numId w:val="11"/>
        </w:numPr>
        <w:ind w:left="1418" w:hanging="284"/>
        <w:jc w:val="both"/>
      </w:pPr>
      <w:r>
        <w:t>с учетом фактической эксплуатации.</w:t>
      </w:r>
    </w:p>
    <w:p w:rsidR="00577C89" w:rsidRDefault="00E90716">
      <w:pPr>
        <w:jc w:val="both"/>
        <w:rPr>
          <w:rFonts w:ascii="Times New Roman" w:hAnsi="Times New Roman" w:cs="Times New Roman"/>
          <w:sz w:val="24"/>
          <w:szCs w:val="24"/>
        </w:rPr>
      </w:pPr>
      <w:r>
        <w:rPr>
          <w:rFonts w:ascii="Times New Roman" w:hAnsi="Times New Roman" w:cs="Times New Roman"/>
        </w:rPr>
        <w:t>19</w:t>
      </w:r>
      <w:r>
        <w:rPr>
          <w:rFonts w:ascii="Times New Roman" w:hAnsi="Times New Roman" w:cs="Times New Roman"/>
          <w:sz w:val="24"/>
          <w:szCs w:val="24"/>
        </w:rPr>
        <w:t>. Начисление амортизации объекта основных средств производится в соответствии с учетной политикой субъекта учета одним из следующих методов:</w:t>
      </w:r>
    </w:p>
    <w:p w:rsidR="00577C89" w:rsidRDefault="00E90716">
      <w:pPr>
        <w:pStyle w:val="ad"/>
        <w:numPr>
          <w:ilvl w:val="0"/>
          <w:numId w:val="35"/>
        </w:numPr>
        <w:spacing w:after="200" w:line="276" w:lineRule="auto"/>
        <w:ind w:left="-37"/>
        <w:contextualSpacing/>
        <w:jc w:val="both"/>
      </w:pPr>
      <w:r>
        <w:rPr>
          <w:b/>
          <w:u w:val="single"/>
        </w:rPr>
        <w:t>линейным методом.</w:t>
      </w:r>
      <w:r>
        <w:t xml:space="preserve"> Данный метод предполагает равномерное начисление постоянной суммы амортизации на протяжении всего срока полезного использования актива;</w:t>
      </w:r>
    </w:p>
    <w:p w:rsidR="00577C89" w:rsidRDefault="00E90716">
      <w:pPr>
        <w:pStyle w:val="ad"/>
        <w:ind w:left="-397"/>
        <w:jc w:val="both"/>
      </w:pPr>
      <w:r>
        <w:t>Амортизация объекта основных средств начисляется с учетом следующих положений:</w:t>
      </w:r>
    </w:p>
    <w:p w:rsidR="00577C89" w:rsidRDefault="00577C89">
      <w:pPr>
        <w:pStyle w:val="ad"/>
        <w:ind w:left="-397"/>
        <w:jc w:val="both"/>
      </w:pPr>
    </w:p>
    <w:p w:rsidR="00577C89" w:rsidRDefault="00E90716">
      <w:pPr>
        <w:pStyle w:val="ad"/>
        <w:numPr>
          <w:ilvl w:val="0"/>
          <w:numId w:val="37"/>
        </w:numPr>
        <w:spacing w:after="200" w:line="276" w:lineRule="auto"/>
        <w:contextualSpacing/>
        <w:jc w:val="both"/>
      </w:pPr>
      <w:r>
        <w:t>на объект основных средств стоимостью свыше 100 000 рублей амортизация начисляется в соответствии с рассчитанными нормами амортизации;</w:t>
      </w:r>
    </w:p>
    <w:p w:rsidR="00577C89" w:rsidRDefault="00E90716">
      <w:pPr>
        <w:pStyle w:val="ad"/>
        <w:numPr>
          <w:ilvl w:val="0"/>
          <w:numId w:val="37"/>
        </w:numPr>
        <w:spacing w:after="200" w:line="276" w:lineRule="auto"/>
        <w:contextualSpacing/>
        <w:jc w:val="both"/>
      </w:pPr>
      <w:r>
        <w:t>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21 «Основные средства стоимостью до 10 000 рублей включительно в эксплуатации»;</w:t>
      </w:r>
    </w:p>
    <w:p w:rsidR="00577C89" w:rsidRDefault="00E90716">
      <w:pPr>
        <w:pStyle w:val="ad"/>
        <w:numPr>
          <w:ilvl w:val="0"/>
          <w:numId w:val="37"/>
        </w:numPr>
        <w:spacing w:after="200" w:line="276" w:lineRule="auto"/>
        <w:contextualSpacing/>
        <w:jc w:val="both"/>
      </w:pPr>
      <w:r>
        <w:t>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577C89" w:rsidRDefault="00E90716">
      <w:pPr>
        <w:pStyle w:val="ad"/>
        <w:numPr>
          <w:ilvl w:val="0"/>
          <w:numId w:val="37"/>
        </w:numPr>
        <w:spacing w:after="200" w:line="276" w:lineRule="auto"/>
        <w:contextualSpacing/>
        <w:jc w:val="both"/>
      </w:pPr>
      <w:r>
        <w:t>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p>
    <w:p w:rsidR="00577C89" w:rsidRDefault="00577C89">
      <w:pPr>
        <w:pStyle w:val="ad"/>
        <w:ind w:left="-426" w:firstLine="284"/>
        <w:jc w:val="both"/>
      </w:pPr>
    </w:p>
    <w:p w:rsidR="00577C89" w:rsidRDefault="00E90716">
      <w:pPr>
        <w:pStyle w:val="ad"/>
        <w:ind w:left="-426" w:firstLine="284"/>
        <w:jc w:val="both"/>
      </w:pPr>
      <w:r>
        <w:t>19.1. Инвентаризация проводится в соответствии с порядком, установленным Законом «О бухгалтерском учете», Приказом МФ РФ от 13.06.1995г. № 49 «Об утверждении методических указаний по инвентаризации имущества и финансовых обязательств» и Положением об инвентаризации. (</w:t>
      </w:r>
      <w:r>
        <w:rPr>
          <w:b/>
        </w:rPr>
        <w:t>Приложение № 3</w:t>
      </w:r>
      <w:r>
        <w:t xml:space="preserve">). При проведении годовой инвентаризации инвентаризационная комиссия применяет положения Федерального стандарта «Обесценение </w:t>
      </w:r>
      <w:r>
        <w:lastRenderedPageBreak/>
        <w:t>активов» (Приказ 259н). 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 утвержденных приказом МФ РФ от 30.03.2015г. № 52н. Исправления в инвентаризационных описях должны быть согласованы и подписаны всеми членами комиссии и материально ответственными лицами. Результаты годовой инвентаризации отражаются в годовом бухгалтерском отчете. Выявленные при инвентаризации расхождения между фактическим наличием имущества и данными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577C89" w:rsidRDefault="00577C89">
      <w:pPr>
        <w:pStyle w:val="ad"/>
        <w:ind w:left="-426" w:firstLine="284"/>
        <w:jc w:val="both"/>
      </w:pPr>
    </w:p>
    <w:p w:rsidR="00577C89" w:rsidRDefault="00E90716">
      <w:pPr>
        <w:pStyle w:val="ad"/>
        <w:ind w:left="-426"/>
        <w:jc w:val="both"/>
      </w:pPr>
      <w:r>
        <w:t>19.2.При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 закрепляемых субъектом учета в учетной политике:</w:t>
      </w:r>
    </w:p>
    <w:p w:rsidR="00577C89" w:rsidRDefault="00E90716">
      <w:pPr>
        <w:pStyle w:val="ad"/>
        <w:numPr>
          <w:ilvl w:val="0"/>
          <w:numId w:val="38"/>
        </w:numPr>
        <w:spacing w:after="29" w:line="276" w:lineRule="auto"/>
        <w:contextualSpacing/>
        <w:jc w:val="both"/>
      </w:pPr>
      <w:r>
        <w:t>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77C89" w:rsidRDefault="00E90716">
      <w:pPr>
        <w:pStyle w:val="ad"/>
        <w:ind w:left="-426"/>
        <w:jc w:val="both"/>
      </w:pPr>
      <w:r>
        <w:t>Результаты проведенной переоценки объектов нефинансовых активов подлежат отражению в бухгалтерском учете обособленно. Результаты переоценки объектов нефинансовых активов (за исключением драгоценных металлов и драгоценных камней, ювелирных и иных ценностей) по состоянию на первое число текущего года не включаются в данные бухгалтерской (финансовой) отчетности предыдущего отчетного года и принимаются при формировании данных бухгалтерского баланса на начало отчетного года.</w:t>
      </w:r>
    </w:p>
    <w:p w:rsidR="00577C89" w:rsidRDefault="00577C89">
      <w:pPr>
        <w:pStyle w:val="ad"/>
        <w:ind w:left="-426"/>
        <w:jc w:val="both"/>
      </w:pPr>
    </w:p>
    <w:p w:rsidR="00577C89" w:rsidRDefault="00E90716">
      <w:pPr>
        <w:pStyle w:val="21"/>
        <w:ind w:firstLine="0"/>
        <w:rPr>
          <w:rFonts w:ascii="Times New Roman" w:hAnsi="Times New Roman"/>
        </w:rPr>
      </w:pPr>
      <w:r>
        <w:rPr>
          <w:rFonts w:ascii="Times New Roman" w:hAnsi="Times New Roman"/>
        </w:rPr>
        <w:t xml:space="preserve">20. Для целей ведения учета основных средств, вовлеченных в арендные отношения и раскрытия информации в отчетности, объектами учета аренды, в соответствии с Приказом 258н не являются: </w:t>
      </w:r>
    </w:p>
    <w:p w:rsidR="00577C89" w:rsidRDefault="00E90716">
      <w:pPr>
        <w:pStyle w:val="21"/>
        <w:numPr>
          <w:ilvl w:val="0"/>
          <w:numId w:val="50"/>
        </w:numPr>
        <w:rPr>
          <w:rFonts w:ascii="Times New Roman" w:hAnsi="Times New Roman"/>
        </w:rPr>
      </w:pPr>
      <w:r>
        <w:rPr>
          <w:rFonts w:ascii="Times New Roman" w:hAnsi="Times New Roman"/>
        </w:rPr>
        <w:t>Объекты, полученные/переданные в рамках оказания услуг с заключением договора услуг в соответствии со ст. 779 ГК РФ (Письмо Минфина России от 19 апреля 2018 г. N 02-07-05/26416)</w:t>
      </w:r>
    </w:p>
    <w:p w:rsidR="00577C89" w:rsidRDefault="00E90716">
      <w:pPr>
        <w:pStyle w:val="21"/>
        <w:numPr>
          <w:ilvl w:val="0"/>
          <w:numId w:val="50"/>
        </w:numPr>
        <w:rPr>
          <w:rFonts w:ascii="Times New Roman" w:hAnsi="Times New Roman"/>
        </w:rPr>
      </w:pPr>
      <w:r>
        <w:rPr>
          <w:rFonts w:ascii="Times New Roman" w:hAnsi="Times New Roman"/>
        </w:rPr>
        <w:t>Земельные участки по соглашениям об установлении сервитута (п. 2 Приказа 258н)</w:t>
      </w:r>
    </w:p>
    <w:p w:rsidR="00577C89" w:rsidRDefault="00E90716">
      <w:pPr>
        <w:pStyle w:val="21"/>
        <w:numPr>
          <w:ilvl w:val="0"/>
          <w:numId w:val="50"/>
        </w:numPr>
        <w:rPr>
          <w:rFonts w:ascii="Times New Roman" w:hAnsi="Times New Roman"/>
        </w:rPr>
      </w:pPr>
      <w:r>
        <w:rPr>
          <w:rFonts w:ascii="Times New Roman" w:hAnsi="Times New Roman"/>
        </w:rPr>
        <w:t>Объекты по договорам социального найма (п. 2 Приказа 258н)</w:t>
      </w:r>
    </w:p>
    <w:p w:rsidR="00577C89" w:rsidRDefault="00E90716">
      <w:pPr>
        <w:pStyle w:val="21"/>
        <w:numPr>
          <w:ilvl w:val="0"/>
          <w:numId w:val="50"/>
        </w:numPr>
        <w:rPr>
          <w:rFonts w:ascii="Times New Roman" w:hAnsi="Times New Roman"/>
        </w:rPr>
      </w:pPr>
      <w:r>
        <w:rPr>
          <w:rFonts w:ascii="Times New Roman" w:hAnsi="Times New Roman"/>
        </w:rPr>
        <w:t>Находящиеся в пользовании учреждения материальные объекты нефинансовых активов, предоставленные балансодержателем при выполнении возложенных на него функций по организационно-техническому обеспечению иных учреждений (органов власти), созданных собственником имущества, и осуществлению содержания государственного (муниципального) имущества (п. 32 Инструкции 157н, Письмо Минфина России от 13.12.2017 N 02-07-07/83464)</w:t>
      </w:r>
    </w:p>
    <w:p w:rsidR="00577C89" w:rsidRDefault="00E90716">
      <w:pPr>
        <w:pStyle w:val="21"/>
        <w:numPr>
          <w:ilvl w:val="0"/>
          <w:numId w:val="50"/>
        </w:numPr>
        <w:rPr>
          <w:rFonts w:ascii="Times New Roman" w:hAnsi="Times New Roman"/>
        </w:rPr>
      </w:pPr>
      <w:r>
        <w:rPr>
          <w:rFonts w:ascii="Times New Roman" w:hAnsi="Times New Roman"/>
        </w:rPr>
        <w:t xml:space="preserve">Имущество, случае если передача его в безвозмездное пользование является неотъемлемым условием соблюдения требований законодательства (Письма </w:t>
      </w:r>
      <w:r>
        <w:rPr>
          <w:rFonts w:ascii="Times New Roman" w:hAnsi="Times New Roman"/>
        </w:rPr>
        <w:lastRenderedPageBreak/>
        <w:t>Минфина России от 31 августа 2018 г. N 02-07-10/62448, от 19 сентября 2018 г. N 02-07-10/67168, от 27 сентября 2018 г. N 02-07-10/69410)</w:t>
      </w:r>
    </w:p>
    <w:p w:rsidR="00577C89" w:rsidRDefault="00E90716">
      <w:pPr>
        <w:pStyle w:val="21"/>
        <w:numPr>
          <w:ilvl w:val="0"/>
          <w:numId w:val="50"/>
        </w:numPr>
        <w:rPr>
          <w:rFonts w:ascii="Times New Roman" w:hAnsi="Times New Roman"/>
        </w:rPr>
      </w:pPr>
      <w:r>
        <w:rPr>
          <w:rFonts w:ascii="Times New Roman" w:hAnsi="Times New Roman"/>
        </w:rPr>
        <w:t>Объекты при наличии распорядительных документов о передаче их пользователю (арендатору) в целях использования им указанного имущества в рамках выполнения функций (полномочий), без возложения 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 в бухгалтерском учете пользователя (арендатора) (Письмо Минфина России от 13 июня 2018 г. N 02-07-10/40429)</w:t>
      </w:r>
    </w:p>
    <w:p w:rsidR="00577C89" w:rsidRDefault="00E90716">
      <w:pPr>
        <w:pStyle w:val="21"/>
        <w:numPr>
          <w:ilvl w:val="0"/>
          <w:numId w:val="50"/>
        </w:numPr>
        <w:rPr>
          <w:rFonts w:ascii="Times New Roman" w:hAnsi="Times New Roman"/>
        </w:rPr>
      </w:pPr>
      <w:r>
        <w:rPr>
          <w:rFonts w:ascii="Times New Roman" w:hAnsi="Times New Roman"/>
        </w:rPr>
        <w:t>Объекты, полученные по распоряжению собственника из имущества казны в безвозмездное пользование (Письмо Минфина России от 14 сентября 2018 г. N 02-07-10/66285)</w:t>
      </w:r>
    </w:p>
    <w:p w:rsidR="00577C89" w:rsidRDefault="00E90716">
      <w:pPr>
        <w:pStyle w:val="21"/>
        <w:numPr>
          <w:ilvl w:val="0"/>
          <w:numId w:val="50"/>
        </w:numPr>
        <w:rPr>
          <w:rFonts w:ascii="Times New Roman" w:hAnsi="Times New Roman"/>
        </w:rPr>
      </w:pPr>
      <w:r>
        <w:rPr>
          <w:rFonts w:ascii="Times New Roman" w:hAnsi="Times New Roman"/>
        </w:rPr>
        <w:t>Иные объекты, полученные/переданные в пользование, в случае если экономическая сущность хозяйственных операций, возникающих в рамках вышеуказанных отношений, не связана с предоставлением имущества для целей извлечения выгод (доходов) от его использования и/или не влечет несения расходов (Письма Минфина России от 14 сентября 2018 г. N 02-07-10/66285, от 19 сентября 2018 г. N 02-07-10/67168)</w:t>
      </w:r>
    </w:p>
    <w:p w:rsidR="00577C89" w:rsidRDefault="00577C89">
      <w:pPr>
        <w:pStyle w:val="21"/>
        <w:rPr>
          <w:rFonts w:ascii="Times New Roman" w:hAnsi="Times New Roman"/>
        </w:rPr>
      </w:pPr>
    </w:p>
    <w:p w:rsidR="00577C89" w:rsidRDefault="00E90716">
      <w:pPr>
        <w:pStyle w:val="21"/>
        <w:rPr>
          <w:rFonts w:ascii="Times New Roman" w:hAnsi="Times New Roman"/>
        </w:rPr>
      </w:pPr>
      <w:r>
        <w:rPr>
          <w:rFonts w:ascii="Times New Roman" w:hAnsi="Times New Roman"/>
        </w:rPr>
        <w:t xml:space="preserve">При возникновении перечисленных объектов они отражаются: </w:t>
      </w:r>
    </w:p>
    <w:p w:rsidR="00577C89" w:rsidRDefault="00E90716">
      <w:pPr>
        <w:pStyle w:val="21"/>
        <w:numPr>
          <w:ilvl w:val="0"/>
          <w:numId w:val="51"/>
        </w:numPr>
        <w:rPr>
          <w:rFonts w:ascii="Times New Roman" w:hAnsi="Times New Roman"/>
        </w:rPr>
      </w:pPr>
      <w:r>
        <w:rPr>
          <w:rFonts w:ascii="Times New Roman" w:hAnsi="Times New Roman"/>
        </w:rPr>
        <w:t xml:space="preserve">В учете получателя – на забалансовом счете 01 по стоимости, указанной передающей стороной в передаточных документах </w:t>
      </w:r>
    </w:p>
    <w:p w:rsidR="00577C89" w:rsidRDefault="00E90716">
      <w:pPr>
        <w:pStyle w:val="21"/>
        <w:numPr>
          <w:ilvl w:val="0"/>
          <w:numId w:val="51"/>
        </w:numPr>
        <w:rPr>
          <w:rFonts w:ascii="Times New Roman" w:hAnsi="Times New Roman"/>
        </w:rPr>
      </w:pPr>
      <w:r>
        <w:rPr>
          <w:rFonts w:ascii="Times New Roman" w:hAnsi="Times New Roman"/>
        </w:rPr>
        <w:t>В учете передающей стороны – на балансовых счетах 10100 и одновременно на забалансовом счете 25 (26) по их балансовой стоимости (части балансовой стоимости – при передаче в пользование части объекта)</w:t>
      </w:r>
    </w:p>
    <w:p w:rsidR="00577C89" w:rsidRDefault="00577C89">
      <w:pPr>
        <w:pStyle w:val="21"/>
        <w:rPr>
          <w:rFonts w:ascii="Times New Roman" w:hAnsi="Times New Roman"/>
        </w:rPr>
      </w:pPr>
    </w:p>
    <w:p w:rsidR="00577C89" w:rsidRDefault="00E90716">
      <w:pPr>
        <w:pStyle w:val="21"/>
        <w:rPr>
          <w:rFonts w:ascii="Times New Roman" w:hAnsi="Times New Roman"/>
        </w:rPr>
      </w:pPr>
      <w:r>
        <w:rPr>
          <w:rFonts w:ascii="Times New Roman" w:hAnsi="Times New Roman"/>
        </w:rPr>
        <w:t xml:space="preserve">Договора безвозмездного пользования, заключенные в соответствии со ст. 610 ГК РФ на неопределенный срок, считаются договорами операционной аренды, заключенными на остаток срока планирования финансово-хозяйственной деятельности с момента заключения такого договора. </w:t>
      </w:r>
    </w:p>
    <w:p w:rsidR="00577C89" w:rsidRDefault="00577C89">
      <w:pPr>
        <w:pStyle w:val="ad"/>
        <w:ind w:left="-426"/>
        <w:jc w:val="both"/>
      </w:pPr>
    </w:p>
    <w:p w:rsidR="00577C89" w:rsidRDefault="00E90716">
      <w:pPr>
        <w:pStyle w:val="Heading2"/>
        <w:ind w:left="709"/>
        <w:jc w:val="both"/>
        <w:rPr>
          <w:rFonts w:ascii="Times New Roman" w:hAnsi="Times New Roman" w:cs="Times New Roman"/>
        </w:rPr>
      </w:pPr>
      <w:bookmarkStart w:id="70" w:name="_Toc341717073"/>
      <w:bookmarkEnd w:id="70"/>
      <w:r>
        <w:rPr>
          <w:rFonts w:ascii="Times New Roman" w:hAnsi="Times New Roman" w:cs="Times New Roman"/>
        </w:rPr>
        <w:t>Учет материальных запасов</w:t>
      </w:r>
    </w:p>
    <w:p w:rsidR="00577C89" w:rsidRDefault="00E90716">
      <w:pPr>
        <w:pStyle w:val="aa"/>
        <w:ind w:left="284" w:hanging="284"/>
        <w:jc w:val="both"/>
      </w:pPr>
      <w:r>
        <w:t>21. В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w:t>
      </w:r>
    </w:p>
    <w:p w:rsidR="00577C89" w:rsidRDefault="00E90716">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канцелярия ;</w:t>
      </w:r>
    </w:p>
    <w:p w:rsidR="00577C89" w:rsidRDefault="00E90716">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материалы для хозяйственной деятельности;</w:t>
      </w:r>
    </w:p>
    <w:p w:rsidR="00577C89" w:rsidRDefault="00E90716">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ГСМ ;</w:t>
      </w:r>
    </w:p>
    <w:p w:rsidR="00577C89" w:rsidRDefault="00E90716">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строительные материалы;</w:t>
      </w:r>
    </w:p>
    <w:p w:rsidR="00577C89" w:rsidRDefault="00E90716">
      <w:pPr>
        <w:numPr>
          <w:ilvl w:val="0"/>
          <w:numId w:val="16"/>
        </w:numPr>
        <w:spacing w:after="0" w:line="240" w:lineRule="auto"/>
        <w:jc w:val="both"/>
      </w:pPr>
      <w:r>
        <w:rPr>
          <w:rFonts w:ascii="Times New Roman" w:hAnsi="Times New Roman" w:cs="Times New Roman"/>
          <w:sz w:val="24"/>
          <w:szCs w:val="24"/>
        </w:rPr>
        <w:t>прочие материальные запасы .</w:t>
      </w:r>
    </w:p>
    <w:p w:rsidR="00577C89" w:rsidRDefault="00577C89">
      <w:pPr>
        <w:pStyle w:val="aa"/>
        <w:jc w:val="both"/>
      </w:pPr>
    </w:p>
    <w:p w:rsidR="00577C89" w:rsidRDefault="00E90716">
      <w:pPr>
        <w:pStyle w:val="aa"/>
        <w:jc w:val="both"/>
      </w:pPr>
      <w:r>
        <w:t xml:space="preserve">22. Оценка материальных запасов, приобретенных за плату, осуществляется по фактической стоимости приобретения с учетом всех произведенных расходов. Если </w:t>
      </w:r>
      <w:r>
        <w:lastRenderedPageBreak/>
        <w:t>прочие расходы связаны с приобретением различного вида материальных запасов, то данные расходы распределяются пропорционально стоимости видов материалов.</w:t>
      </w:r>
    </w:p>
    <w:p w:rsidR="00577C89" w:rsidRDefault="00E90716">
      <w:pPr>
        <w:jc w:val="both"/>
        <w:rPr>
          <w:rFonts w:ascii="Times New Roman" w:hAnsi="Times New Roman" w:cs="Times New Roman"/>
          <w:sz w:val="24"/>
          <w:szCs w:val="24"/>
        </w:rPr>
      </w:pPr>
      <w:r>
        <w:rPr>
          <w:rFonts w:ascii="Times New Roman" w:hAnsi="Times New Roman" w:cs="Times New Roman"/>
          <w:sz w:val="24"/>
          <w:szCs w:val="24"/>
        </w:rPr>
        <w:t>23. Фактической стоимостью материальных запасов, полученных на безвозмездных условиях, а также остающихся от выбытия основных средств и другого имущества, признается их текущая рыночная стоимость на дату принятия к бухгалтерскому учету.</w:t>
      </w:r>
    </w:p>
    <w:p w:rsidR="00577C89" w:rsidRDefault="00E90716">
      <w:pPr>
        <w:pStyle w:val="aa"/>
        <w:jc w:val="both"/>
      </w:pPr>
      <w:r>
        <w:t>24. Аналитический учет материальных ценностей  ведется по:</w:t>
      </w:r>
    </w:p>
    <w:p w:rsidR="00577C89" w:rsidRDefault="00E90716">
      <w:pPr>
        <w:pStyle w:val="aa"/>
        <w:numPr>
          <w:ilvl w:val="0"/>
          <w:numId w:val="14"/>
        </w:numPr>
        <w:ind w:left="1418" w:hanging="284"/>
        <w:jc w:val="both"/>
      </w:pPr>
      <w:r>
        <w:t xml:space="preserve">материально-ответственным лицам. </w:t>
      </w:r>
    </w:p>
    <w:p w:rsidR="00577C89" w:rsidRDefault="00E90716">
      <w:pPr>
        <w:shd w:val="clear" w:color="auto" w:fill="FFFFFF"/>
        <w:tabs>
          <w:tab w:val="left" w:pos="739"/>
        </w:tabs>
        <w:spacing w:line="274" w:lineRule="exact"/>
        <w:ind w:right="82"/>
        <w:jc w:val="both"/>
        <w:rPr>
          <w:rFonts w:ascii="Times New Roman" w:hAnsi="Times New Roman" w:cs="Times New Roman"/>
        </w:rPr>
      </w:pPr>
      <w:r>
        <w:rPr>
          <w:rFonts w:ascii="Times New Roman" w:hAnsi="Times New Roman" w:cs="Times New Roman"/>
          <w:sz w:val="24"/>
          <w:szCs w:val="24"/>
        </w:rPr>
        <w:t>25. Списание мягкого инвентаря оформляется Актом о списании мягкого и хозяйственного инвентаря</w:t>
      </w:r>
      <w:r>
        <w:rPr>
          <w:rFonts w:ascii="Times New Roman" w:hAnsi="Times New Roman" w:cs="Times New Roman"/>
        </w:rPr>
        <w:t xml:space="preserve">. </w:t>
      </w:r>
    </w:p>
    <w:p w:rsidR="00577C89" w:rsidRDefault="00E90716">
      <w:pPr>
        <w:pStyle w:val="aa"/>
        <w:ind w:left="284" w:hanging="284"/>
        <w:jc w:val="both"/>
      </w:pPr>
      <w:r>
        <w:t>26. Списание (отпуск) материальных запасов на расходы (в производство, на содержание учреждения и т.п.) производится:</w:t>
      </w:r>
    </w:p>
    <w:p w:rsidR="00577C89" w:rsidRDefault="00E90716">
      <w:pPr>
        <w:pStyle w:val="aa"/>
        <w:numPr>
          <w:ilvl w:val="0"/>
          <w:numId w:val="12"/>
        </w:numPr>
        <w:ind w:left="1418" w:hanging="284"/>
        <w:jc w:val="both"/>
      </w:pPr>
      <w:r>
        <w:t>по фактической стоимости каждой единицы.</w:t>
      </w:r>
    </w:p>
    <w:p w:rsidR="00577C89" w:rsidRDefault="00E90716">
      <w:pPr>
        <w:pStyle w:val="aa"/>
        <w:ind w:left="284" w:hanging="284"/>
        <w:jc w:val="both"/>
      </w:pPr>
      <w:r>
        <w:t>27. Расход ГСМ подтверждается  данными путевых листов, выданными сроком на1- 7дней,  представляемых</w:t>
      </w:r>
      <w:r>
        <w:rPr>
          <w:bCs/>
        </w:rPr>
        <w:t xml:space="preserve"> в  централизованную бухгалтерию</w:t>
      </w:r>
      <w:r>
        <w:t>:</w:t>
      </w:r>
    </w:p>
    <w:p w:rsidR="00577C89" w:rsidRDefault="00E90716">
      <w:pPr>
        <w:pStyle w:val="aa"/>
        <w:numPr>
          <w:ilvl w:val="0"/>
          <w:numId w:val="13"/>
        </w:numPr>
        <w:ind w:left="1418" w:hanging="284"/>
        <w:jc w:val="both"/>
      </w:pPr>
      <w:r>
        <w:rPr>
          <w:bCs/>
        </w:rPr>
        <w:t>не позднее 3 числа месяца, следующего за отчетным</w:t>
      </w:r>
      <w:r>
        <w:t>.</w:t>
      </w:r>
    </w:p>
    <w:p w:rsidR="00577C89" w:rsidRDefault="00E90716">
      <w:pPr>
        <w:pStyle w:val="aa"/>
        <w:jc w:val="both"/>
      </w:pPr>
      <w:r>
        <w:t>Списание ГСМ осуществляется по фактическому расходу, но не выше норм, утвержденных распоряжением учреждения.</w:t>
      </w:r>
    </w:p>
    <w:p w:rsidR="00577C89" w:rsidRDefault="00E90716">
      <w:pPr>
        <w:pStyle w:val="aa"/>
        <w:ind w:left="284" w:hanging="284"/>
        <w:jc w:val="both"/>
      </w:pPr>
      <w:r>
        <w:t>28.Списание  товаров ведется  по :</w:t>
      </w:r>
    </w:p>
    <w:p w:rsidR="00577C89" w:rsidRDefault="00E90716">
      <w:pPr>
        <w:pStyle w:val="aa"/>
        <w:numPr>
          <w:ilvl w:val="0"/>
          <w:numId w:val="15"/>
        </w:numPr>
        <w:ind w:left="1418" w:hanging="284"/>
        <w:jc w:val="both"/>
      </w:pPr>
      <w:r>
        <w:t xml:space="preserve">фактической  стоимости приобретения.  </w:t>
      </w:r>
    </w:p>
    <w:p w:rsidR="00577C89" w:rsidRDefault="00E90716">
      <w:pPr>
        <w:pStyle w:val="Heading2"/>
        <w:jc w:val="both"/>
        <w:rPr>
          <w:rFonts w:ascii="Times New Roman" w:hAnsi="Times New Roman" w:cs="Times New Roman"/>
        </w:rPr>
      </w:pPr>
      <w:bookmarkStart w:id="71" w:name="_Toc341717075"/>
      <w:bookmarkEnd w:id="71"/>
      <w:r>
        <w:rPr>
          <w:rFonts w:ascii="Times New Roman" w:hAnsi="Times New Roman" w:cs="Times New Roman"/>
        </w:rPr>
        <w:t>Учет расчетов, дебиторской и кредиторской задолженности</w:t>
      </w:r>
    </w:p>
    <w:p w:rsidR="00577C89" w:rsidRDefault="00577C89">
      <w:pPr>
        <w:jc w:val="both"/>
        <w:rPr>
          <w:rFonts w:ascii="Times New Roman" w:hAnsi="Times New Roman" w:cs="Times New Roman"/>
        </w:rPr>
      </w:pPr>
    </w:p>
    <w:p w:rsidR="00577C89" w:rsidRDefault="00E90716">
      <w:pPr>
        <w:jc w:val="both"/>
        <w:rPr>
          <w:rFonts w:ascii="Times New Roman" w:hAnsi="Times New Roman" w:cs="Times New Roman"/>
          <w:sz w:val="24"/>
          <w:szCs w:val="24"/>
        </w:rPr>
      </w:pPr>
      <w:r>
        <w:rPr>
          <w:rFonts w:ascii="Times New Roman" w:hAnsi="Times New Roman" w:cs="Times New Roman"/>
          <w:sz w:val="24"/>
          <w:szCs w:val="24"/>
        </w:rPr>
        <w:t xml:space="preserve">29. Расходы по статьям КОСГУ  211 «Заработная плата», 212 «Прочие выплаты», 213 «Начисления на оплату труда», 262 «Пособия по социальной помощи населению», 263 «Пенсии, пособия, выплачиваемые организациями сектора государственного управления»,учитываются </w:t>
      </w:r>
      <w:r>
        <w:rPr>
          <w:rFonts w:ascii="Times New Roman" w:hAnsi="Times New Roman" w:cs="Times New Roman"/>
          <w:iCs/>
          <w:sz w:val="24"/>
          <w:szCs w:val="24"/>
        </w:rPr>
        <w:t xml:space="preserve">напрямую </w:t>
      </w:r>
      <w:r>
        <w:rPr>
          <w:rFonts w:ascii="Times New Roman" w:hAnsi="Times New Roman" w:cs="Times New Roman"/>
          <w:sz w:val="24"/>
          <w:szCs w:val="24"/>
        </w:rPr>
        <w:t>в зависимости от принадлежности каждой штатной единицы к штатному расписанию того или иного источника финансирования.</w:t>
      </w:r>
    </w:p>
    <w:p w:rsidR="00577C89" w:rsidRDefault="00E90716">
      <w:pPr>
        <w:jc w:val="both"/>
        <w:rPr>
          <w:rFonts w:ascii="Times New Roman" w:hAnsi="Times New Roman" w:cs="Times New Roman"/>
          <w:sz w:val="24"/>
          <w:szCs w:val="24"/>
        </w:rPr>
      </w:pPr>
      <w:r>
        <w:rPr>
          <w:rFonts w:ascii="Times New Roman" w:hAnsi="Times New Roman" w:cs="Times New Roman"/>
          <w:sz w:val="24"/>
          <w:szCs w:val="24"/>
        </w:rPr>
        <w:t>30. Фактические расходы на оплату труда определяются:</w:t>
      </w:r>
    </w:p>
    <w:p w:rsidR="00577C89" w:rsidRDefault="00E90716">
      <w:pPr>
        <w:numPr>
          <w:ilvl w:val="0"/>
          <w:numId w:val="18"/>
        </w:numPr>
        <w:shd w:val="clear" w:color="auto" w:fill="FFFFFF"/>
        <w:tabs>
          <w:tab w:val="left" w:pos="547"/>
        </w:tabs>
        <w:spacing w:after="0" w:line="283" w:lineRule="exact"/>
        <w:jc w:val="both"/>
        <w:rPr>
          <w:rFonts w:ascii="Times New Roman" w:hAnsi="Times New Roman" w:cs="Times New Roman"/>
          <w:sz w:val="24"/>
          <w:szCs w:val="24"/>
        </w:rPr>
      </w:pPr>
      <w:r>
        <w:rPr>
          <w:rFonts w:ascii="Times New Roman" w:hAnsi="Times New Roman" w:cs="Times New Roman"/>
          <w:sz w:val="24"/>
          <w:szCs w:val="24"/>
        </w:rPr>
        <w:t>трудовыми договорами;</w:t>
      </w:r>
    </w:p>
    <w:p w:rsidR="00577C89" w:rsidRDefault="00E90716">
      <w:pPr>
        <w:numPr>
          <w:ilvl w:val="0"/>
          <w:numId w:val="18"/>
        </w:numPr>
        <w:shd w:val="clear" w:color="auto" w:fill="FFFFFF"/>
        <w:tabs>
          <w:tab w:val="left" w:pos="547"/>
        </w:tabs>
        <w:spacing w:after="0" w:line="283" w:lineRule="exact"/>
        <w:jc w:val="both"/>
        <w:rPr>
          <w:rFonts w:ascii="Times New Roman" w:hAnsi="Times New Roman" w:cs="Times New Roman"/>
          <w:sz w:val="24"/>
          <w:szCs w:val="24"/>
        </w:rPr>
      </w:pPr>
      <w:r>
        <w:rPr>
          <w:rFonts w:ascii="Times New Roman" w:hAnsi="Times New Roman" w:cs="Times New Roman"/>
          <w:sz w:val="24"/>
          <w:szCs w:val="24"/>
        </w:rPr>
        <w:t>штатным расписанием;</w:t>
      </w:r>
    </w:p>
    <w:p w:rsidR="00577C89" w:rsidRDefault="00E90716">
      <w:pPr>
        <w:numPr>
          <w:ilvl w:val="0"/>
          <w:numId w:val="18"/>
        </w:numPr>
        <w:shd w:val="clear" w:color="auto" w:fill="FFFFFF"/>
        <w:tabs>
          <w:tab w:val="left" w:pos="547"/>
        </w:tabs>
        <w:spacing w:after="0" w:line="283" w:lineRule="exact"/>
        <w:jc w:val="both"/>
        <w:rPr>
          <w:rFonts w:ascii="Times New Roman" w:hAnsi="Times New Roman" w:cs="Times New Roman"/>
          <w:sz w:val="24"/>
          <w:szCs w:val="24"/>
        </w:rPr>
      </w:pPr>
      <w:r>
        <w:rPr>
          <w:rFonts w:ascii="Times New Roman" w:hAnsi="Times New Roman" w:cs="Times New Roman"/>
          <w:sz w:val="24"/>
          <w:szCs w:val="24"/>
        </w:rPr>
        <w:t>положением об оплате труда;</w:t>
      </w:r>
    </w:p>
    <w:p w:rsidR="00577C89" w:rsidRDefault="00E90716">
      <w:pPr>
        <w:numPr>
          <w:ilvl w:val="0"/>
          <w:numId w:val="18"/>
        </w:numPr>
        <w:shd w:val="clear" w:color="auto" w:fill="FFFFFF"/>
        <w:tabs>
          <w:tab w:val="left" w:pos="547"/>
        </w:tabs>
        <w:spacing w:after="0" w:line="283" w:lineRule="exact"/>
        <w:jc w:val="both"/>
        <w:rPr>
          <w:rFonts w:ascii="Times New Roman" w:hAnsi="Times New Roman" w:cs="Times New Roman"/>
          <w:color w:val="FF0000"/>
          <w:sz w:val="24"/>
          <w:szCs w:val="24"/>
        </w:rPr>
      </w:pPr>
      <w:r>
        <w:rPr>
          <w:rFonts w:ascii="Times New Roman" w:hAnsi="Times New Roman" w:cs="Times New Roman"/>
          <w:sz w:val="24"/>
          <w:szCs w:val="24"/>
        </w:rPr>
        <w:t xml:space="preserve">положением о премировании; </w:t>
      </w:r>
    </w:p>
    <w:p w:rsidR="00577C89" w:rsidRDefault="00E90716">
      <w:pPr>
        <w:numPr>
          <w:ilvl w:val="0"/>
          <w:numId w:val="18"/>
        </w:numPr>
        <w:shd w:val="clear" w:color="auto" w:fill="FFFFFF"/>
        <w:tabs>
          <w:tab w:val="left" w:pos="547"/>
        </w:tabs>
        <w:spacing w:after="0" w:line="283" w:lineRule="exact"/>
        <w:jc w:val="both"/>
        <w:rPr>
          <w:rFonts w:ascii="Times New Roman" w:hAnsi="Times New Roman" w:cs="Times New Roman"/>
          <w:sz w:val="24"/>
          <w:szCs w:val="24"/>
        </w:rPr>
      </w:pPr>
      <w:r>
        <w:rPr>
          <w:rFonts w:ascii="Times New Roman" w:hAnsi="Times New Roman" w:cs="Times New Roman"/>
          <w:sz w:val="24"/>
          <w:szCs w:val="24"/>
        </w:rPr>
        <w:t>табелем учета рабочего времени.</w:t>
      </w:r>
    </w:p>
    <w:p w:rsidR="00577C89" w:rsidRDefault="00577C89">
      <w:pPr>
        <w:shd w:val="clear" w:color="auto" w:fill="FFFFFF"/>
        <w:tabs>
          <w:tab w:val="left" w:pos="547"/>
        </w:tabs>
        <w:spacing w:after="0" w:line="283" w:lineRule="exact"/>
        <w:jc w:val="both"/>
        <w:rPr>
          <w:rFonts w:ascii="Times New Roman" w:hAnsi="Times New Roman" w:cs="Times New Roman"/>
          <w:sz w:val="24"/>
          <w:szCs w:val="24"/>
        </w:rPr>
      </w:pPr>
    </w:p>
    <w:p w:rsidR="00577C89" w:rsidRDefault="00E90716">
      <w:pPr>
        <w:pStyle w:val="ad"/>
        <w:ind w:left="-426"/>
        <w:jc w:val="both"/>
      </w:pPr>
      <w:r>
        <w:t>30.1. Выплаты заработной платы и иного дохода производится:</w:t>
      </w:r>
    </w:p>
    <w:p w:rsidR="00577C89" w:rsidRDefault="00E90716">
      <w:pPr>
        <w:pStyle w:val="ad"/>
        <w:numPr>
          <w:ilvl w:val="0"/>
          <w:numId w:val="39"/>
        </w:numPr>
        <w:spacing w:after="200" w:line="276" w:lineRule="auto"/>
        <w:ind w:left="360"/>
        <w:contextualSpacing/>
        <w:jc w:val="both"/>
      </w:pPr>
      <w:r>
        <w:t>Из кассы учреждения;</w:t>
      </w:r>
    </w:p>
    <w:p w:rsidR="00577C89" w:rsidRDefault="00E90716">
      <w:pPr>
        <w:pStyle w:val="ad"/>
        <w:numPr>
          <w:ilvl w:val="0"/>
          <w:numId w:val="39"/>
        </w:numPr>
        <w:spacing w:after="200" w:line="276" w:lineRule="auto"/>
        <w:ind w:left="360"/>
        <w:contextualSpacing/>
        <w:jc w:val="both"/>
      </w:pPr>
      <w:r>
        <w:t>Путем перечисления на банковскую карту по письменному заявлению сотрудника.</w:t>
      </w:r>
    </w:p>
    <w:p w:rsidR="00577C89" w:rsidRDefault="00E90716">
      <w:pPr>
        <w:pStyle w:val="ad"/>
        <w:ind w:left="0"/>
        <w:jc w:val="both"/>
      </w:pPr>
      <w:r>
        <w:t xml:space="preserve">При выдаче заработной платы и иного дохода сотрудникам учреждения выдаются расчетные листки по форме из бухгалтерской программы. </w:t>
      </w:r>
    </w:p>
    <w:p w:rsidR="00577C89" w:rsidRDefault="00E90716">
      <w:pPr>
        <w:pStyle w:val="ad"/>
        <w:ind w:left="0"/>
        <w:jc w:val="both"/>
        <w:rPr>
          <w:b/>
        </w:rPr>
      </w:pPr>
      <w:r>
        <w:t>Утверждается Положение о выдаче расчетных листков сотрудникам  (</w:t>
      </w:r>
      <w:r>
        <w:rPr>
          <w:b/>
        </w:rPr>
        <w:t>Приложение № 11</w:t>
      </w:r>
      <w:r>
        <w:t>)</w:t>
      </w:r>
    </w:p>
    <w:p w:rsidR="00577C89" w:rsidRDefault="00577C89">
      <w:pPr>
        <w:shd w:val="clear" w:color="auto" w:fill="FFFFFF"/>
        <w:tabs>
          <w:tab w:val="left" w:pos="547"/>
        </w:tabs>
        <w:spacing w:after="0" w:line="283" w:lineRule="exact"/>
        <w:jc w:val="both"/>
        <w:rPr>
          <w:rFonts w:ascii="Times New Roman" w:hAnsi="Times New Roman" w:cs="Times New Roman"/>
          <w:sz w:val="24"/>
          <w:szCs w:val="24"/>
        </w:rPr>
      </w:pPr>
    </w:p>
    <w:p w:rsidR="00577C89" w:rsidRDefault="00E90716">
      <w:pPr>
        <w:shd w:val="clear" w:color="auto" w:fill="FFFFFF"/>
        <w:spacing w:before="115" w:line="250" w:lineRule="exact"/>
        <w:ind w:right="34"/>
        <w:jc w:val="both"/>
        <w:rPr>
          <w:rFonts w:ascii="Times New Roman" w:hAnsi="Times New Roman" w:cs="Times New Roman"/>
          <w:sz w:val="24"/>
          <w:szCs w:val="24"/>
        </w:rPr>
      </w:pPr>
      <w:r>
        <w:rPr>
          <w:rFonts w:ascii="Times New Roman" w:hAnsi="Times New Roman" w:cs="Times New Roman"/>
          <w:sz w:val="24"/>
          <w:szCs w:val="24"/>
        </w:rPr>
        <w:lastRenderedPageBreak/>
        <w:t xml:space="preserve">31. В случае, если распоряжением по учреждению начисление конкретного вида оплаты предусмотрена из конкретного источника (премии, надбавки и доплаты, вознаграждения), этот вид относится напрямую на источник, указанный в приказе. </w:t>
      </w:r>
    </w:p>
    <w:p w:rsidR="00577C89" w:rsidRDefault="00E90716">
      <w:pPr>
        <w:shd w:val="clear" w:color="auto" w:fill="FFFFFF"/>
        <w:spacing w:before="106" w:line="250" w:lineRule="exact"/>
        <w:ind w:right="34"/>
        <w:jc w:val="both"/>
        <w:rPr>
          <w:rFonts w:ascii="Times New Roman" w:hAnsi="Times New Roman" w:cs="Times New Roman"/>
          <w:sz w:val="24"/>
          <w:szCs w:val="24"/>
        </w:rPr>
      </w:pPr>
      <w:r>
        <w:rPr>
          <w:rFonts w:ascii="Times New Roman" w:hAnsi="Times New Roman" w:cs="Times New Roman"/>
          <w:spacing w:val="-1"/>
          <w:sz w:val="24"/>
          <w:szCs w:val="24"/>
        </w:rPr>
        <w:t xml:space="preserve">32. Расходы по статьям 226 «Расходы на прочие услуги» и 290 «Прочие расходы» в части договоров </w:t>
      </w:r>
      <w:r>
        <w:rPr>
          <w:rFonts w:ascii="Times New Roman" w:hAnsi="Times New Roman" w:cs="Times New Roman"/>
          <w:sz w:val="24"/>
          <w:szCs w:val="24"/>
        </w:rPr>
        <w:t>гражданско-правового характера учитываются напрямую в зависимости от источника финансирования, по которому заключен конкретный договор.</w:t>
      </w:r>
    </w:p>
    <w:p w:rsidR="00577C89" w:rsidRDefault="00E90716">
      <w:pPr>
        <w:pStyle w:val="aa"/>
        <w:jc w:val="both"/>
      </w:pPr>
      <w:r>
        <w:t>33. Дебиторская задолженность, срок исковой давности которой истек, списывается по результатам инвентаризации. Основанием для списания служат:</w:t>
      </w:r>
    </w:p>
    <w:p w:rsidR="00577C89" w:rsidRDefault="00E90716">
      <w:pPr>
        <w:pStyle w:val="aa"/>
        <w:numPr>
          <w:ilvl w:val="0"/>
          <w:numId w:val="17"/>
        </w:numPr>
        <w:ind w:left="1418" w:hanging="284"/>
        <w:jc w:val="both"/>
      </w:pPr>
      <w:r>
        <w:t>первичные документы, подтверждающие возникновение дебиторской задолженности (договоры, акты, счета, платежные документы);</w:t>
      </w:r>
    </w:p>
    <w:p w:rsidR="00577C89" w:rsidRDefault="00E90716">
      <w:pPr>
        <w:pStyle w:val="aa"/>
        <w:numPr>
          <w:ilvl w:val="0"/>
          <w:numId w:val="17"/>
        </w:numPr>
        <w:ind w:left="1418" w:hanging="284"/>
        <w:jc w:val="both"/>
      </w:pPr>
      <w:r>
        <w:t>инвентаризационная опись расчетов с покупателями, поставщиками и прочими дебиторами и кредиторами (ф.0504089)</w:t>
      </w:r>
    </w:p>
    <w:p w:rsidR="00577C89" w:rsidRDefault="00E90716">
      <w:pPr>
        <w:pStyle w:val="aa"/>
        <w:numPr>
          <w:ilvl w:val="0"/>
          <w:numId w:val="17"/>
        </w:numPr>
        <w:ind w:left="1418" w:hanging="284"/>
        <w:jc w:val="both"/>
      </w:pPr>
      <w:r>
        <w:t>докладная записка руководству учреждения о выявлении дебиторской задолженности с истекшим сроком исковой давности;</w:t>
      </w:r>
    </w:p>
    <w:p w:rsidR="00577C89" w:rsidRDefault="00E90716">
      <w:pPr>
        <w:pStyle w:val="aa"/>
        <w:numPr>
          <w:ilvl w:val="0"/>
          <w:numId w:val="17"/>
        </w:numPr>
        <w:ind w:left="1418" w:hanging="284"/>
        <w:jc w:val="both"/>
      </w:pPr>
      <w:r>
        <w:t>решение руководителя (приказ) о списании этой задолженности;</w:t>
      </w:r>
    </w:p>
    <w:p w:rsidR="00577C89" w:rsidRDefault="00E90716">
      <w:pPr>
        <w:pStyle w:val="aa"/>
        <w:numPr>
          <w:ilvl w:val="0"/>
          <w:numId w:val="17"/>
        </w:numPr>
        <w:ind w:left="1418" w:hanging="284"/>
        <w:jc w:val="both"/>
      </w:pPr>
      <w:r>
        <w:t>(при наличии информации, что данное учреждение исключено из Единого реестра юридических лиц) выписка из ЕГРЮЛ, предоставленная по запросу налоговой инспекцией.</w:t>
      </w:r>
    </w:p>
    <w:p w:rsidR="00577C89" w:rsidRDefault="00E90716">
      <w:pPr>
        <w:pStyle w:val="aa"/>
        <w:ind w:left="284" w:hanging="284"/>
        <w:jc w:val="both"/>
      </w:pPr>
      <w:r>
        <w:t>34. Учреждением ведется учет списанной задолженности на забалансовом счете 04 «Списанная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w:t>
      </w:r>
    </w:p>
    <w:p w:rsidR="00577C89" w:rsidRDefault="00E90716">
      <w:pPr>
        <w:pStyle w:val="aa"/>
        <w:ind w:left="284" w:hanging="284"/>
        <w:jc w:val="both"/>
      </w:pPr>
      <w:r>
        <w:t>35. Кредиторская задолженность, срок исковой давности которой истек, списывается с баланса по  результатам инвентаризации. Основанием для списания служат:</w:t>
      </w:r>
    </w:p>
    <w:p w:rsidR="00577C89" w:rsidRDefault="00E90716">
      <w:pPr>
        <w:pStyle w:val="aa"/>
        <w:numPr>
          <w:ilvl w:val="0"/>
          <w:numId w:val="19"/>
        </w:numPr>
        <w:ind w:left="1418" w:hanging="284"/>
        <w:jc w:val="both"/>
      </w:pPr>
      <w:r>
        <w:t>первичные документы, подтверждающие возникновение кредиторской задолженности (договоры, акты, счета, платежные документы);</w:t>
      </w:r>
    </w:p>
    <w:p w:rsidR="00577C89" w:rsidRDefault="00E90716">
      <w:pPr>
        <w:pStyle w:val="aa"/>
        <w:numPr>
          <w:ilvl w:val="0"/>
          <w:numId w:val="19"/>
        </w:numPr>
        <w:ind w:left="1418" w:hanging="284"/>
        <w:jc w:val="both"/>
      </w:pPr>
      <w:r>
        <w:t>инвентаризационная опись расчетов с покупателями, поставщиками и прочими дебиторами и кредиторами (ф.0504089),</w:t>
      </w:r>
    </w:p>
    <w:p w:rsidR="00577C89" w:rsidRDefault="00E90716">
      <w:pPr>
        <w:pStyle w:val="aa"/>
        <w:numPr>
          <w:ilvl w:val="0"/>
          <w:numId w:val="19"/>
        </w:numPr>
        <w:ind w:left="1418" w:hanging="284"/>
        <w:jc w:val="both"/>
      </w:pPr>
      <w:r>
        <w:t>объяснительная записка о причине образования задолженности;</w:t>
      </w:r>
    </w:p>
    <w:p w:rsidR="00577C89" w:rsidRDefault="00E90716">
      <w:pPr>
        <w:pStyle w:val="aa"/>
        <w:numPr>
          <w:ilvl w:val="0"/>
          <w:numId w:val="19"/>
        </w:numPr>
        <w:ind w:left="1418" w:hanging="284"/>
        <w:jc w:val="both"/>
      </w:pPr>
      <w:r>
        <w:t>решение руководителя (приказ) о списании этой задолженности.</w:t>
      </w:r>
    </w:p>
    <w:p w:rsidR="00577C89" w:rsidRDefault="00E90716">
      <w:pPr>
        <w:pStyle w:val="aa"/>
        <w:jc w:val="both"/>
      </w:pPr>
      <w:r>
        <w:t>36. Учет списанной кредиторской задолженности ведется на забалансовом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w:t>
      </w:r>
    </w:p>
    <w:p w:rsidR="00577C89" w:rsidRDefault="00E90716">
      <w:pPr>
        <w:pStyle w:val="ad"/>
        <w:ind w:left="0"/>
        <w:jc w:val="both"/>
      </w:pPr>
      <w:r>
        <w:t>37. Расчеты с подотчетными лицами регулируются Положением о выдаче денежных средств под отчет. (</w:t>
      </w:r>
      <w:r>
        <w:rPr>
          <w:b/>
        </w:rPr>
        <w:t>Приложение № 1</w:t>
      </w:r>
      <w:r>
        <w:t>).</w:t>
      </w:r>
    </w:p>
    <w:p w:rsidR="00577C89" w:rsidRDefault="00577C89">
      <w:pPr>
        <w:pStyle w:val="ad"/>
        <w:ind w:left="0"/>
        <w:jc w:val="both"/>
      </w:pPr>
    </w:p>
    <w:p w:rsidR="00577C89" w:rsidRDefault="00E90716">
      <w:pPr>
        <w:pStyle w:val="ad"/>
        <w:ind w:left="0"/>
        <w:jc w:val="both"/>
      </w:pPr>
      <w:r>
        <w:t>38.     Денежные средства на командировочные расходы регулируются Положением о командировках.  (</w:t>
      </w:r>
      <w:r>
        <w:rPr>
          <w:b/>
        </w:rPr>
        <w:t>Приложение № 2).</w:t>
      </w:r>
    </w:p>
    <w:p w:rsidR="00577C89" w:rsidRDefault="00577C89">
      <w:pPr>
        <w:pStyle w:val="ad"/>
        <w:ind w:left="0"/>
        <w:jc w:val="both"/>
      </w:pPr>
    </w:p>
    <w:p w:rsidR="00577C89" w:rsidRDefault="00E90716">
      <w:pPr>
        <w:pStyle w:val="ad"/>
        <w:ind w:left="0"/>
        <w:jc w:val="both"/>
      </w:pPr>
      <w:r>
        <w:t>39. Учет расходов на мобильную связь производится в соответствии с положением о мобильной связи.  (</w:t>
      </w:r>
      <w:r>
        <w:rPr>
          <w:b/>
        </w:rPr>
        <w:t>Приложение № 12</w:t>
      </w:r>
      <w:r>
        <w:t xml:space="preserve">)                                                                                                                                                   </w:t>
      </w:r>
    </w:p>
    <w:p w:rsidR="00577C89" w:rsidRDefault="00E90716">
      <w:pPr>
        <w:pStyle w:val="ad"/>
        <w:ind w:left="0"/>
        <w:jc w:val="both"/>
      </w:pPr>
      <w:r>
        <w:t>Варианты использования сотовой связи:</w:t>
      </w:r>
    </w:p>
    <w:p w:rsidR="00577C89" w:rsidRDefault="00E90716">
      <w:pPr>
        <w:pStyle w:val="ad"/>
        <w:numPr>
          <w:ilvl w:val="0"/>
          <w:numId w:val="40"/>
        </w:numPr>
        <w:spacing w:after="200" w:line="276" w:lineRule="auto"/>
        <w:ind w:left="426" w:hanging="426"/>
        <w:contextualSpacing/>
        <w:jc w:val="both"/>
      </w:pPr>
      <w:r>
        <w:t>Служебные мобильные телефоны со служебными телефонными номерами;</w:t>
      </w:r>
    </w:p>
    <w:p w:rsidR="00577C89" w:rsidRDefault="00E90716">
      <w:pPr>
        <w:pStyle w:val="ad"/>
        <w:numPr>
          <w:ilvl w:val="0"/>
          <w:numId w:val="40"/>
        </w:numPr>
        <w:spacing w:after="200" w:line="276" w:lineRule="auto"/>
        <w:ind w:left="426" w:hanging="426"/>
        <w:contextualSpacing/>
        <w:jc w:val="both"/>
      </w:pPr>
      <w:r>
        <w:t>Использование личных мобильных телефонов со служебными телефонными номерами;</w:t>
      </w:r>
    </w:p>
    <w:p w:rsidR="00577C89" w:rsidRDefault="00E90716">
      <w:pPr>
        <w:pStyle w:val="ad"/>
        <w:numPr>
          <w:ilvl w:val="0"/>
          <w:numId w:val="40"/>
        </w:numPr>
        <w:spacing w:after="200" w:line="276" w:lineRule="auto"/>
        <w:ind w:left="426" w:hanging="426"/>
        <w:contextualSpacing/>
        <w:jc w:val="both"/>
      </w:pPr>
      <w:r>
        <w:lastRenderedPageBreak/>
        <w:t>Использование личного телефона и личного номера с оплатой служебных разговоров.</w:t>
      </w:r>
    </w:p>
    <w:p w:rsidR="00577C89" w:rsidRDefault="00E90716">
      <w:pPr>
        <w:pStyle w:val="21"/>
        <w:rPr>
          <w:rFonts w:ascii="Times New Roman" w:hAnsi="Times New Roman"/>
          <w:highlight w:val="yellow"/>
        </w:rPr>
      </w:pPr>
      <w:r>
        <w:rPr>
          <w:rFonts w:ascii="Times New Roman" w:hAnsi="Times New Roman"/>
        </w:rPr>
        <w:t>40. Учет на забалансовых счетах ведется по простой системе.</w:t>
      </w:r>
    </w:p>
    <w:p w:rsidR="00577C89" w:rsidRDefault="00577C89">
      <w:pPr>
        <w:pStyle w:val="21"/>
        <w:rPr>
          <w:rFonts w:ascii="Times New Roman" w:hAnsi="Times New Roman"/>
        </w:rPr>
      </w:pPr>
    </w:p>
    <w:p w:rsidR="00577C89" w:rsidRDefault="00E90716">
      <w:pPr>
        <w:pStyle w:val="21"/>
        <w:rPr>
          <w:rFonts w:ascii="Times New Roman" w:hAnsi="Times New Roman"/>
        </w:rPr>
      </w:pPr>
      <w:r>
        <w:rPr>
          <w:rFonts w:ascii="Times New Roman" w:hAnsi="Times New Roman"/>
        </w:rPr>
        <w:t xml:space="preserve">На счете </w:t>
      </w:r>
      <w:r>
        <w:rPr>
          <w:rFonts w:ascii="Times New Roman" w:hAnsi="Times New Roman"/>
          <w:b/>
        </w:rPr>
        <w:t>01 «Имущество, полученное в пользование»</w:t>
      </w:r>
      <w:r>
        <w:rPr>
          <w:rFonts w:ascii="Times New Roman" w:hAnsi="Times New Roman"/>
        </w:rPr>
        <w:t xml:space="preserve"> подлежит учету: </w:t>
      </w:r>
    </w:p>
    <w:p w:rsidR="00577C89" w:rsidRDefault="00577C89">
      <w:pPr>
        <w:pStyle w:val="21"/>
        <w:rPr>
          <w:rFonts w:ascii="Times New Roman" w:hAnsi="Times New Roman"/>
        </w:rPr>
      </w:pPr>
    </w:p>
    <w:p w:rsidR="00577C89" w:rsidRDefault="00E90716">
      <w:pPr>
        <w:pStyle w:val="21"/>
        <w:numPr>
          <w:ilvl w:val="0"/>
          <w:numId w:val="52"/>
        </w:numPr>
        <w:rPr>
          <w:rFonts w:ascii="Times New Roman" w:hAnsi="Times New Roman"/>
        </w:rPr>
      </w:pPr>
      <w:r>
        <w:rPr>
          <w:rFonts w:ascii="Times New Roman" w:hAnsi="Times New Roman"/>
        </w:rPr>
        <w:t>Программное обеспечение, приобретаемое по пользовательской лицензии – по цене приобретения (общей стоимости по договору за весь срок пользования), а при невозможности ее определения исходя из условий договора – в условной оценке один рубль за один объект</w:t>
      </w:r>
    </w:p>
    <w:p w:rsidR="00577C89" w:rsidRDefault="00E90716">
      <w:pPr>
        <w:pStyle w:val="21"/>
        <w:numPr>
          <w:ilvl w:val="0"/>
          <w:numId w:val="52"/>
        </w:numPr>
        <w:rPr>
          <w:rFonts w:ascii="Times New Roman" w:hAnsi="Times New Roman"/>
        </w:rPr>
      </w:pPr>
      <w:r>
        <w:rPr>
          <w:rFonts w:ascii="Times New Roman" w:hAnsi="Times New Roman"/>
        </w:rPr>
        <w:t>Находящиеся в пользовании материальные объекты, предоставленные балансодержателем при выполнении возложенных на него функций по организационно-техническому обеспечению учреждений и государственных органов – по стоимости, указанной в передаточных документах, а при ее отсутствии – в условной оценке один рубль за один объект</w:t>
      </w:r>
    </w:p>
    <w:p w:rsidR="00577C89" w:rsidRDefault="00577C89">
      <w:pPr>
        <w:pStyle w:val="30"/>
      </w:pPr>
    </w:p>
    <w:p w:rsidR="00577C89" w:rsidRDefault="00E90716">
      <w:pPr>
        <w:pStyle w:val="21"/>
        <w:rPr>
          <w:rFonts w:ascii="Times New Roman" w:hAnsi="Times New Roman"/>
        </w:rPr>
      </w:pPr>
      <w:r>
        <w:rPr>
          <w:rFonts w:ascii="Times New Roman" w:hAnsi="Times New Roman"/>
        </w:rPr>
        <w:t xml:space="preserve">На счете </w:t>
      </w:r>
      <w:r>
        <w:rPr>
          <w:rFonts w:ascii="Times New Roman" w:hAnsi="Times New Roman"/>
          <w:b/>
        </w:rPr>
        <w:t xml:space="preserve">02 «Материальные ценности, принятые (принимаемые) на хранение» </w:t>
      </w:r>
      <w:r>
        <w:rPr>
          <w:rFonts w:ascii="Times New Roman" w:hAnsi="Times New Roman"/>
        </w:rPr>
        <w:t>подлежат учету:</w:t>
      </w:r>
    </w:p>
    <w:p w:rsidR="00577C89" w:rsidRDefault="00577C89">
      <w:pPr>
        <w:pStyle w:val="21"/>
        <w:rPr>
          <w:rFonts w:ascii="Times New Roman" w:hAnsi="Times New Roman"/>
        </w:rPr>
      </w:pPr>
    </w:p>
    <w:p w:rsidR="00577C89" w:rsidRDefault="00E90716">
      <w:pPr>
        <w:pStyle w:val="21"/>
        <w:numPr>
          <w:ilvl w:val="0"/>
          <w:numId w:val="53"/>
        </w:numPr>
        <w:rPr>
          <w:rFonts w:ascii="Times New Roman" w:hAnsi="Times New Roman"/>
        </w:rPr>
      </w:pPr>
      <w:r>
        <w:rPr>
          <w:rFonts w:ascii="Times New Roman" w:hAnsi="Times New Roman"/>
        </w:rPr>
        <w:t>Материальные ценности, полученные в переработку от заказчиков и готовая продукция, произведенная из материалов заказчика до ее передачи</w:t>
      </w:r>
    </w:p>
    <w:p w:rsidR="00577C89" w:rsidRDefault="00E90716">
      <w:pPr>
        <w:pStyle w:val="21"/>
        <w:numPr>
          <w:ilvl w:val="0"/>
          <w:numId w:val="53"/>
        </w:numPr>
        <w:rPr>
          <w:rFonts w:ascii="Times New Roman" w:hAnsi="Times New Roman"/>
        </w:rPr>
      </w:pPr>
      <w:r>
        <w:rPr>
          <w:rFonts w:ascii="Times New Roman" w:hAnsi="Times New Roman"/>
        </w:rPr>
        <w:t xml:space="preserve">Имущество, в отношении которого принято решение о списании, до момента его демонтажа (утилизации, уничтожения) или выявления иной целевой функции – в условной оценке один рубль за один объект, а при наличии остаточной стоимости – по остаточной стоимости </w:t>
      </w:r>
    </w:p>
    <w:p w:rsidR="00577C89" w:rsidRDefault="00577C89">
      <w:pPr>
        <w:pStyle w:val="30"/>
      </w:pPr>
    </w:p>
    <w:p w:rsidR="00577C89" w:rsidRDefault="00E90716">
      <w:pPr>
        <w:pStyle w:val="21"/>
        <w:rPr>
          <w:rFonts w:ascii="Times New Roman" w:hAnsi="Times New Roman"/>
        </w:rPr>
      </w:pPr>
      <w:r>
        <w:rPr>
          <w:rFonts w:ascii="Times New Roman" w:hAnsi="Times New Roman"/>
        </w:rPr>
        <w:t xml:space="preserve">На счете </w:t>
      </w:r>
      <w:r>
        <w:rPr>
          <w:rFonts w:ascii="Times New Roman" w:hAnsi="Times New Roman"/>
          <w:b/>
        </w:rPr>
        <w:t>03 «Бланки строгой отчетности»</w:t>
      </w:r>
      <w:r>
        <w:rPr>
          <w:rFonts w:ascii="Times New Roman" w:hAnsi="Times New Roman"/>
        </w:rPr>
        <w:t xml:space="preserve"> подлежат учету: </w:t>
      </w:r>
    </w:p>
    <w:p w:rsidR="00577C89" w:rsidRDefault="00577C89">
      <w:pPr>
        <w:pStyle w:val="21"/>
        <w:rPr>
          <w:rFonts w:ascii="Times New Roman" w:hAnsi="Times New Roman"/>
        </w:rPr>
      </w:pPr>
    </w:p>
    <w:p w:rsidR="00577C89" w:rsidRDefault="00E90716">
      <w:pPr>
        <w:pStyle w:val="21"/>
        <w:numPr>
          <w:ilvl w:val="0"/>
          <w:numId w:val="54"/>
        </w:numPr>
        <w:rPr>
          <w:rFonts w:ascii="Times New Roman" w:hAnsi="Times New Roman"/>
        </w:rPr>
      </w:pPr>
      <w:r>
        <w:rPr>
          <w:rFonts w:ascii="Times New Roman" w:hAnsi="Times New Roman"/>
        </w:rPr>
        <w:t>Бланки трудовых книжек</w:t>
      </w:r>
    </w:p>
    <w:p w:rsidR="00577C89" w:rsidRDefault="00E90716">
      <w:pPr>
        <w:pStyle w:val="21"/>
        <w:numPr>
          <w:ilvl w:val="0"/>
          <w:numId w:val="54"/>
        </w:numPr>
        <w:rPr>
          <w:rFonts w:ascii="Times New Roman" w:hAnsi="Times New Roman"/>
        </w:rPr>
      </w:pPr>
      <w:r>
        <w:rPr>
          <w:rFonts w:ascii="Times New Roman" w:hAnsi="Times New Roman"/>
        </w:rPr>
        <w:t>Аттестаты</w:t>
      </w:r>
    </w:p>
    <w:p w:rsidR="00577C89" w:rsidRDefault="00E90716">
      <w:pPr>
        <w:pStyle w:val="21"/>
        <w:numPr>
          <w:ilvl w:val="0"/>
          <w:numId w:val="54"/>
        </w:numPr>
        <w:rPr>
          <w:rFonts w:ascii="Times New Roman" w:hAnsi="Times New Roman"/>
        </w:rPr>
      </w:pPr>
      <w:r>
        <w:rPr>
          <w:rFonts w:ascii="Times New Roman" w:hAnsi="Times New Roman"/>
        </w:rPr>
        <w:t>Квитанции (ф. 0504510)</w:t>
      </w:r>
    </w:p>
    <w:p w:rsidR="00577C89" w:rsidRDefault="00E90716">
      <w:pPr>
        <w:pStyle w:val="21"/>
        <w:numPr>
          <w:ilvl w:val="0"/>
          <w:numId w:val="54"/>
        </w:numPr>
        <w:rPr>
          <w:rFonts w:ascii="Times New Roman" w:hAnsi="Times New Roman"/>
        </w:rPr>
      </w:pPr>
      <w:r>
        <w:rPr>
          <w:rFonts w:ascii="Times New Roman" w:hAnsi="Times New Roman"/>
        </w:rPr>
        <w:t>Иные бланки</w:t>
      </w:r>
    </w:p>
    <w:p w:rsidR="00577C89" w:rsidRDefault="00577C89">
      <w:pPr>
        <w:pStyle w:val="21"/>
        <w:rPr>
          <w:rFonts w:ascii="Times New Roman" w:hAnsi="Times New Roman"/>
        </w:rPr>
      </w:pPr>
    </w:p>
    <w:p w:rsidR="00577C89" w:rsidRDefault="00E90716">
      <w:pPr>
        <w:pStyle w:val="21"/>
        <w:rPr>
          <w:rFonts w:ascii="Times New Roman" w:hAnsi="Times New Roman"/>
        </w:rPr>
      </w:pPr>
      <w:r>
        <w:rPr>
          <w:rFonts w:ascii="Times New Roman" w:hAnsi="Times New Roman"/>
        </w:rPr>
        <w:t xml:space="preserve">Бланки трудовых книжек учитываются по цене приобретения. Иные бланки строгой отчетности отражать забалансовом счете с детализацией по местам использования или хранения в условной оценке - один рубль за один бланк. </w:t>
      </w:r>
    </w:p>
    <w:p w:rsidR="00577C89" w:rsidRDefault="00577C89">
      <w:pPr>
        <w:pStyle w:val="30"/>
      </w:pPr>
    </w:p>
    <w:p w:rsidR="00577C89" w:rsidRDefault="00E90716">
      <w:pPr>
        <w:pStyle w:val="21"/>
        <w:rPr>
          <w:rFonts w:ascii="Times New Roman" w:hAnsi="Times New Roman"/>
        </w:rPr>
      </w:pPr>
      <w:r>
        <w:rPr>
          <w:rFonts w:ascii="Times New Roman" w:hAnsi="Times New Roman"/>
        </w:rPr>
        <w:t xml:space="preserve">На счете </w:t>
      </w:r>
      <w:r>
        <w:rPr>
          <w:rFonts w:ascii="Times New Roman" w:hAnsi="Times New Roman"/>
          <w:b/>
        </w:rPr>
        <w:t>04 «Задолженность неплатежеспособных дебиторов»</w:t>
      </w:r>
      <w:r>
        <w:rPr>
          <w:rFonts w:ascii="Times New Roman" w:hAnsi="Times New Roman"/>
        </w:rPr>
        <w:t xml:space="preserve">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забалансового учета осуществляется на основании решения Комиссии по </w:t>
      </w:r>
      <w:r>
        <w:rPr>
          <w:rFonts w:ascii="Times New Roman" w:hAnsi="Times New Roman"/>
        </w:rPr>
        <w:lastRenderedPageBreak/>
        <w:t>поступлению и выбытию активов о признании задолженности безнадежной к взысканию (п. 339 Инструкции 157н).</w:t>
      </w:r>
    </w:p>
    <w:p w:rsidR="00577C89" w:rsidRDefault="00577C89">
      <w:pPr>
        <w:pStyle w:val="21"/>
        <w:rPr>
          <w:rFonts w:ascii="Times New Roman" w:hAnsi="Times New Roman"/>
        </w:rPr>
      </w:pPr>
    </w:p>
    <w:p w:rsidR="00577C89" w:rsidRDefault="00E90716">
      <w:pPr>
        <w:pStyle w:val="21"/>
        <w:rPr>
          <w:rFonts w:ascii="Times New Roman" w:hAnsi="Times New Roman"/>
        </w:rPr>
      </w:pPr>
      <w:r>
        <w:rPr>
          <w:rFonts w:ascii="Times New Roman" w:hAnsi="Times New Roman"/>
        </w:rPr>
        <w:t xml:space="preserve">На счете </w:t>
      </w:r>
      <w:r>
        <w:rPr>
          <w:rFonts w:ascii="Times New Roman" w:hAnsi="Times New Roman"/>
          <w:b/>
        </w:rPr>
        <w:t>09 «Запасные части к транспортным средствам, выданные взамен изношенных»</w:t>
      </w:r>
      <w:r>
        <w:rPr>
          <w:rFonts w:ascii="Times New Roman" w:hAnsi="Times New Roman"/>
        </w:rPr>
        <w:t xml:space="preserve"> учитываются:</w:t>
      </w:r>
    </w:p>
    <w:p w:rsidR="00577C89" w:rsidRDefault="00E90716">
      <w:pPr>
        <w:pStyle w:val="21"/>
        <w:numPr>
          <w:ilvl w:val="0"/>
          <w:numId w:val="55"/>
        </w:numPr>
        <w:rPr>
          <w:rFonts w:ascii="Times New Roman" w:hAnsi="Times New Roman"/>
        </w:rPr>
      </w:pPr>
      <w:r>
        <w:rPr>
          <w:rFonts w:ascii="Times New Roman" w:hAnsi="Times New Roman"/>
        </w:rPr>
        <w:t>двигатели</w:t>
      </w:r>
    </w:p>
    <w:p w:rsidR="00577C89" w:rsidRDefault="00E90716">
      <w:pPr>
        <w:pStyle w:val="21"/>
        <w:numPr>
          <w:ilvl w:val="0"/>
          <w:numId w:val="55"/>
        </w:numPr>
        <w:rPr>
          <w:rFonts w:ascii="Times New Roman" w:hAnsi="Times New Roman"/>
        </w:rPr>
      </w:pPr>
      <w:r>
        <w:rPr>
          <w:rFonts w:ascii="Times New Roman" w:hAnsi="Times New Roman"/>
        </w:rPr>
        <w:t>шины</w:t>
      </w:r>
    </w:p>
    <w:p w:rsidR="00577C89" w:rsidRDefault="00E90716">
      <w:pPr>
        <w:pStyle w:val="21"/>
        <w:numPr>
          <w:ilvl w:val="0"/>
          <w:numId w:val="55"/>
        </w:numPr>
        <w:rPr>
          <w:rFonts w:ascii="Times New Roman" w:hAnsi="Times New Roman"/>
        </w:rPr>
      </w:pPr>
      <w:r>
        <w:rPr>
          <w:rFonts w:ascii="Times New Roman" w:hAnsi="Times New Roman"/>
        </w:rPr>
        <w:t>аккумуляторы</w:t>
      </w:r>
    </w:p>
    <w:p w:rsidR="00577C89" w:rsidRDefault="00E90716">
      <w:pPr>
        <w:pStyle w:val="21"/>
        <w:numPr>
          <w:ilvl w:val="0"/>
          <w:numId w:val="55"/>
        </w:numPr>
        <w:rPr>
          <w:rFonts w:ascii="Times New Roman" w:hAnsi="Times New Roman"/>
        </w:rPr>
      </w:pPr>
      <w:r>
        <w:rPr>
          <w:rFonts w:ascii="Times New Roman" w:hAnsi="Times New Roman"/>
        </w:rPr>
        <w:t>Покрышки</w:t>
      </w:r>
    </w:p>
    <w:p w:rsidR="00577C89" w:rsidRDefault="00E90716">
      <w:pPr>
        <w:pStyle w:val="21"/>
        <w:numPr>
          <w:ilvl w:val="0"/>
          <w:numId w:val="55"/>
        </w:numPr>
        <w:rPr>
          <w:rFonts w:ascii="Times New Roman" w:hAnsi="Times New Roman"/>
        </w:rPr>
      </w:pPr>
      <w:r>
        <w:rPr>
          <w:rFonts w:ascii="Times New Roman" w:hAnsi="Times New Roman"/>
        </w:rPr>
        <w:t>Иные детали</w:t>
      </w:r>
    </w:p>
    <w:p w:rsidR="00577C89" w:rsidRDefault="00577C89">
      <w:pPr>
        <w:pStyle w:val="30"/>
      </w:pPr>
    </w:p>
    <w:p w:rsidR="00577C89" w:rsidRDefault="00E90716">
      <w:pPr>
        <w:pStyle w:val="21"/>
        <w:rPr>
          <w:rFonts w:ascii="Times New Roman" w:hAnsi="Times New Roman"/>
        </w:rPr>
      </w:pPr>
      <w:r>
        <w:rPr>
          <w:rFonts w:ascii="Times New Roman" w:hAnsi="Times New Roman"/>
        </w:rPr>
        <w:t xml:space="preserve">На счете </w:t>
      </w:r>
      <w:r>
        <w:rPr>
          <w:rFonts w:ascii="Times New Roman" w:hAnsi="Times New Roman"/>
          <w:b/>
        </w:rPr>
        <w:t>20 «Задолженность, невостребованная кредиторами»</w:t>
      </w:r>
      <w:r>
        <w:rPr>
          <w:rFonts w:ascii="Times New Roman" w:hAnsi="Times New Roman"/>
        </w:rPr>
        <w:t xml:space="preserve">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577C89" w:rsidRDefault="00E90716">
      <w:pPr>
        <w:pStyle w:val="21"/>
        <w:rPr>
          <w:rFonts w:ascii="Times New Roman" w:hAnsi="Times New Roman"/>
        </w:rPr>
      </w:pPr>
      <w:r>
        <w:rPr>
          <w:rFonts w:ascii="Times New Roman" w:hAnsi="Times New Roman"/>
        </w:rPr>
        <w:t xml:space="preserve">Для целей составления отчетности, задолженность невостребованная кредиторами на счете 20 группируется в следующем порядке: </w:t>
      </w:r>
    </w:p>
    <w:p w:rsidR="00577C89" w:rsidRDefault="00E90716">
      <w:pPr>
        <w:pStyle w:val="21"/>
        <w:numPr>
          <w:ilvl w:val="0"/>
          <w:numId w:val="56"/>
        </w:numPr>
        <w:rPr>
          <w:rFonts w:ascii="Times New Roman" w:hAnsi="Times New Roman"/>
        </w:rPr>
      </w:pPr>
      <w:r>
        <w:rPr>
          <w:rFonts w:ascii="Times New Roman" w:hAnsi="Times New Roman"/>
        </w:rPr>
        <w:t>задолженность по крупным сделкам;</w:t>
      </w:r>
    </w:p>
    <w:p w:rsidR="00577C89" w:rsidRDefault="00E90716">
      <w:pPr>
        <w:pStyle w:val="21"/>
        <w:numPr>
          <w:ilvl w:val="0"/>
          <w:numId w:val="56"/>
        </w:numPr>
        <w:rPr>
          <w:rFonts w:ascii="Times New Roman" w:hAnsi="Times New Roman"/>
        </w:rPr>
      </w:pPr>
      <w:r>
        <w:rPr>
          <w:rFonts w:ascii="Times New Roman" w:hAnsi="Times New Roman"/>
        </w:rPr>
        <w:t>задолженность по сделкам с заинтересованностью;</w:t>
      </w:r>
    </w:p>
    <w:p w:rsidR="00577C89" w:rsidRDefault="00E90716">
      <w:pPr>
        <w:pStyle w:val="21"/>
        <w:numPr>
          <w:ilvl w:val="0"/>
          <w:numId w:val="56"/>
        </w:numPr>
        <w:rPr>
          <w:rFonts w:ascii="Times New Roman" w:hAnsi="Times New Roman"/>
        </w:rPr>
      </w:pPr>
      <w:r>
        <w:rPr>
          <w:rFonts w:ascii="Times New Roman" w:hAnsi="Times New Roman"/>
        </w:rPr>
        <w:t>задолженность по прочим сделкам.</w:t>
      </w:r>
    </w:p>
    <w:p w:rsidR="00577C89" w:rsidRDefault="00577C89">
      <w:pPr>
        <w:pStyle w:val="21"/>
        <w:ind w:left="1260" w:firstLine="0"/>
        <w:rPr>
          <w:rFonts w:ascii="Times New Roman" w:hAnsi="Times New Roman"/>
        </w:rPr>
      </w:pPr>
    </w:p>
    <w:p w:rsidR="00577C89" w:rsidRDefault="00E90716">
      <w:pPr>
        <w:pStyle w:val="21"/>
        <w:rPr>
          <w:rFonts w:ascii="Times New Roman" w:hAnsi="Times New Roman"/>
        </w:rPr>
      </w:pPr>
      <w:r>
        <w:rPr>
          <w:rFonts w:ascii="Times New Roman" w:hAnsi="Times New Roman"/>
        </w:rPr>
        <w:t>Списание задолженности осуществляется на основании решения инвентаризационной комиссии.</w:t>
      </w:r>
    </w:p>
    <w:p w:rsidR="00577C89" w:rsidRDefault="00577C89">
      <w:pPr>
        <w:pStyle w:val="30"/>
      </w:pPr>
    </w:p>
    <w:p w:rsidR="00577C89" w:rsidRDefault="00E90716">
      <w:pPr>
        <w:pStyle w:val="21"/>
        <w:rPr>
          <w:rFonts w:ascii="Times New Roman" w:hAnsi="Times New Roman"/>
        </w:rPr>
      </w:pPr>
      <w:r>
        <w:rPr>
          <w:rFonts w:ascii="Times New Roman" w:hAnsi="Times New Roman"/>
        </w:rPr>
        <w:t xml:space="preserve">На счете </w:t>
      </w:r>
      <w:r>
        <w:rPr>
          <w:rFonts w:ascii="Times New Roman" w:hAnsi="Times New Roman"/>
          <w:b/>
        </w:rPr>
        <w:t xml:space="preserve">21 «Основные средства в эксплуатации» </w:t>
      </w:r>
      <w:r>
        <w:rPr>
          <w:rFonts w:ascii="Times New Roman" w:hAnsi="Times New Roman"/>
        </w:rPr>
        <w:t>учитываются находящиеся в эксплуатации объекты основных средств стоимостью до 10.000 руб. включительно, за исключением объектов библиотечного фонда и объектов недвижимого имущества.</w:t>
      </w:r>
    </w:p>
    <w:p w:rsidR="00577C89" w:rsidRDefault="00E90716">
      <w:pPr>
        <w:pStyle w:val="21"/>
        <w:rPr>
          <w:rFonts w:ascii="Times New Roman" w:hAnsi="Times New Roman"/>
        </w:rPr>
      </w:pPr>
      <w:r>
        <w:rPr>
          <w:rFonts w:ascii="Times New Roman" w:hAnsi="Times New Roman"/>
        </w:rPr>
        <w:t xml:space="preserve">Учет ведется по балансовой стоимости введенного в эксплуатацию объекта. </w:t>
      </w:r>
    </w:p>
    <w:p w:rsidR="00577C89" w:rsidRDefault="00E90716">
      <w:pPr>
        <w:pStyle w:val="21"/>
        <w:rPr>
          <w:rFonts w:ascii="Times New Roman" w:hAnsi="Times New Roman"/>
        </w:rPr>
      </w:pPr>
      <w:r>
        <w:rPr>
          <w:rFonts w:ascii="Times New Roman" w:hAnsi="Times New Roman"/>
        </w:rPr>
        <w:t>Документом о списании объектов с забалансового счета является Акт о списании объектов нефинансовых активов (кроме транспортных средств) (ф. 0504104)</w:t>
      </w:r>
    </w:p>
    <w:p w:rsidR="00577C89" w:rsidRDefault="00577C89">
      <w:pPr>
        <w:pStyle w:val="30"/>
      </w:pPr>
    </w:p>
    <w:p w:rsidR="00577C89" w:rsidRDefault="00E90716">
      <w:pPr>
        <w:pStyle w:val="21"/>
        <w:rPr>
          <w:rFonts w:ascii="Times New Roman" w:hAnsi="Times New Roman"/>
        </w:rPr>
      </w:pPr>
      <w:r>
        <w:rPr>
          <w:rFonts w:ascii="Times New Roman" w:hAnsi="Times New Roman"/>
        </w:rPr>
        <w:t xml:space="preserve">На счете </w:t>
      </w:r>
      <w:r>
        <w:rPr>
          <w:rFonts w:ascii="Times New Roman" w:hAnsi="Times New Roman"/>
          <w:b/>
        </w:rPr>
        <w:t>27 «Материальные ценности, выданные в личное пользование работникам (сотрудникам)»</w:t>
      </w:r>
      <w:r>
        <w:rPr>
          <w:rFonts w:ascii="Times New Roman" w:hAnsi="Times New Roman"/>
        </w:rPr>
        <w:t xml:space="preserve"> учитываются объекты, списанные с балансового счета 0 10500 000 в момент выдачи в личное пользование. </w:t>
      </w:r>
    </w:p>
    <w:p w:rsidR="00577C89" w:rsidRDefault="00E90716">
      <w:pPr>
        <w:pStyle w:val="21"/>
        <w:rPr>
          <w:rFonts w:ascii="Times New Roman" w:hAnsi="Times New Roman"/>
        </w:rPr>
      </w:pPr>
      <w:r>
        <w:rPr>
          <w:rFonts w:ascii="Times New Roman" w:hAnsi="Times New Roman"/>
        </w:rP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rsidR="00577C89" w:rsidRDefault="00E90716">
      <w:pPr>
        <w:pStyle w:val="21"/>
        <w:numPr>
          <w:ilvl w:val="0"/>
          <w:numId w:val="57"/>
        </w:numPr>
        <w:rPr>
          <w:rFonts w:ascii="Times New Roman" w:hAnsi="Times New Roman"/>
        </w:rPr>
      </w:pPr>
      <w:r>
        <w:rPr>
          <w:rFonts w:ascii="Times New Roman" w:hAnsi="Times New Roman"/>
        </w:rPr>
        <w:t>Спецодежда (кроме одежды, выдаваемой на нужды отдела)</w:t>
      </w:r>
    </w:p>
    <w:p w:rsidR="00577C89" w:rsidRDefault="00E90716">
      <w:pPr>
        <w:pStyle w:val="21"/>
        <w:numPr>
          <w:ilvl w:val="0"/>
          <w:numId w:val="57"/>
        </w:numPr>
        <w:rPr>
          <w:rFonts w:ascii="Times New Roman" w:hAnsi="Times New Roman"/>
        </w:rPr>
      </w:pPr>
      <w:r>
        <w:rPr>
          <w:rFonts w:ascii="Times New Roman" w:hAnsi="Times New Roman"/>
        </w:rPr>
        <w:t>Накопители ФЛЭШ-памяти</w:t>
      </w:r>
    </w:p>
    <w:p w:rsidR="00577C89" w:rsidRDefault="00E90716">
      <w:pPr>
        <w:pStyle w:val="21"/>
        <w:numPr>
          <w:ilvl w:val="0"/>
          <w:numId w:val="57"/>
        </w:numPr>
        <w:rPr>
          <w:rFonts w:ascii="Times New Roman" w:hAnsi="Times New Roman"/>
        </w:rPr>
      </w:pPr>
      <w:r>
        <w:rPr>
          <w:rFonts w:ascii="Times New Roman" w:hAnsi="Times New Roman"/>
        </w:rPr>
        <w:t>Основные средства, выдаваемые в личное пользование сотрудникам по служебным запискам, подписанным руководителем</w:t>
      </w:r>
    </w:p>
    <w:p w:rsidR="00577C89" w:rsidRDefault="00577C89">
      <w:pPr>
        <w:pStyle w:val="21"/>
        <w:rPr>
          <w:rFonts w:ascii="Times New Roman" w:hAnsi="Times New Roman"/>
          <w:highlight w:val="yellow"/>
        </w:rPr>
      </w:pPr>
    </w:p>
    <w:p w:rsidR="00577C89" w:rsidRDefault="00E90716">
      <w:pPr>
        <w:pStyle w:val="21"/>
        <w:rPr>
          <w:rFonts w:ascii="Times New Roman" w:hAnsi="Times New Roman"/>
        </w:rPr>
      </w:pPr>
      <w:r>
        <w:rPr>
          <w:rFonts w:ascii="Times New Roman" w:hAnsi="Times New Roman"/>
        </w:rPr>
        <w:t xml:space="preserve">Нормы выдачи спецодежды устанавливаются Приказом Руководителя в соответствии с действующим Законодательством. </w:t>
      </w:r>
    </w:p>
    <w:p w:rsidR="00577C89" w:rsidRDefault="00E90716">
      <w:pPr>
        <w:pStyle w:val="21"/>
        <w:rPr>
          <w:rFonts w:ascii="Times New Roman" w:hAnsi="Times New Roman"/>
        </w:rPr>
      </w:pPr>
      <w:r>
        <w:rPr>
          <w:rFonts w:ascii="Times New Roman" w:hAnsi="Times New Roman"/>
        </w:rPr>
        <w:t xml:space="preserve">Документом аналитического учета имущества, выданного в личное пользование является Карточка (книга) учета выдачи имущества в пользование (ф. 0504206), которая подлежит оформлению на каждого сотрудника, получающего имущество. </w:t>
      </w:r>
    </w:p>
    <w:p w:rsidR="00577C89" w:rsidRDefault="00E90716">
      <w:pPr>
        <w:pStyle w:val="21"/>
        <w:rPr>
          <w:rFonts w:ascii="Times New Roman" w:hAnsi="Times New Roman"/>
        </w:rPr>
      </w:pPr>
      <w:r>
        <w:rPr>
          <w:rFonts w:ascii="Times New Roman" w:hAnsi="Times New Roman"/>
        </w:rPr>
        <w:lastRenderedPageBreak/>
        <w:t xml:space="preserve">Списание имущества с забалансового счета оформляется решением Комиссии по поступлению и выбытию активов Актом о списании материальных запасов (ф. 0504230) с указанием причины списания. </w:t>
      </w:r>
    </w:p>
    <w:p w:rsidR="00577C89" w:rsidRDefault="00577C89">
      <w:pPr>
        <w:pStyle w:val="21"/>
        <w:rPr>
          <w:rFonts w:ascii="Times New Roman" w:hAnsi="Times New Roman"/>
        </w:rPr>
      </w:pPr>
    </w:p>
    <w:p w:rsidR="00577C89" w:rsidRDefault="00E90716">
      <w:pPr>
        <w:pStyle w:val="21"/>
        <w:rPr>
          <w:rFonts w:ascii="Times New Roman" w:hAnsi="Times New Roman"/>
        </w:rPr>
      </w:pPr>
      <w:r>
        <w:rPr>
          <w:rFonts w:ascii="Times New Roman" w:hAnsi="Times New Roman"/>
          <w:b/>
        </w:rPr>
        <w:t>На дополнительном Забалансовом счете 59 «Имущество сотрудников в пользовании сотрудников»</w:t>
      </w:r>
      <w:r>
        <w:rPr>
          <w:rFonts w:ascii="Times New Roman" w:hAnsi="Times New Roman"/>
        </w:rPr>
        <w:t xml:space="preserve"> учитывается имущество сотрудников, принесенное ими в учреждение для личного пользования на рабочих местах.</w:t>
      </w:r>
    </w:p>
    <w:p w:rsidR="00577C89" w:rsidRDefault="00E90716">
      <w:pPr>
        <w:pStyle w:val="21"/>
        <w:rPr>
          <w:rFonts w:ascii="Times New Roman" w:hAnsi="Times New Roman"/>
        </w:rPr>
      </w:pPr>
      <w:r>
        <w:rPr>
          <w:rFonts w:ascii="Times New Roman" w:hAnsi="Times New Roman"/>
        </w:rPr>
        <w:t xml:space="preserve">Имущество учитывается в условной оценке один рубль за один объект. </w:t>
      </w:r>
    </w:p>
    <w:p w:rsidR="00577C89" w:rsidRDefault="00E90716">
      <w:pPr>
        <w:pStyle w:val="21"/>
        <w:rPr>
          <w:rFonts w:ascii="Times New Roman" w:hAnsi="Times New Roman"/>
        </w:rPr>
      </w:pPr>
      <w:r>
        <w:rPr>
          <w:rFonts w:ascii="Times New Roman" w:hAnsi="Times New Roman"/>
        </w:rPr>
        <w:t xml:space="preserve">Имущество принимается к учету на забалансовый счет согласно служебным запискам, подписанным Руководителем Учреждения и списывается со счета: </w:t>
      </w:r>
    </w:p>
    <w:p w:rsidR="00577C89" w:rsidRDefault="00E90716">
      <w:pPr>
        <w:pStyle w:val="21"/>
        <w:numPr>
          <w:ilvl w:val="0"/>
          <w:numId w:val="58"/>
        </w:numPr>
        <w:rPr>
          <w:rFonts w:ascii="Times New Roman" w:hAnsi="Times New Roman"/>
        </w:rPr>
      </w:pPr>
      <w:r>
        <w:rPr>
          <w:rFonts w:ascii="Times New Roman" w:hAnsi="Times New Roman"/>
        </w:rPr>
        <w:t>В момент востребования служебной записки</w:t>
      </w:r>
    </w:p>
    <w:p w:rsidR="00577C89" w:rsidRDefault="00E90716">
      <w:pPr>
        <w:pStyle w:val="21"/>
        <w:numPr>
          <w:ilvl w:val="0"/>
          <w:numId w:val="58"/>
        </w:numPr>
        <w:rPr>
          <w:rFonts w:ascii="Times New Roman" w:hAnsi="Times New Roman"/>
        </w:rPr>
      </w:pPr>
      <w:r>
        <w:rPr>
          <w:rFonts w:ascii="Times New Roman" w:hAnsi="Times New Roman"/>
        </w:rPr>
        <w:t>В момент увольнения сотрудника</w:t>
      </w:r>
    </w:p>
    <w:p w:rsidR="00577C89" w:rsidRDefault="00577C89">
      <w:pPr>
        <w:contextualSpacing/>
        <w:jc w:val="both"/>
        <w:rPr>
          <w:rFonts w:ascii="Times New Roman" w:hAnsi="Times New Roman" w:cs="Times New Roman"/>
          <w:sz w:val="24"/>
          <w:szCs w:val="24"/>
        </w:rPr>
      </w:pPr>
    </w:p>
    <w:p w:rsidR="00577C89" w:rsidRDefault="00E90716">
      <w:pPr>
        <w:keepNext/>
        <w:spacing w:after="0"/>
        <w:outlineLvl w:val="0"/>
      </w:pPr>
      <w:r>
        <w:rPr>
          <w:rFonts w:ascii="Times New Roman" w:hAnsi="Times New Roman" w:cs="Times New Roman"/>
          <w:b/>
          <w:bCs/>
          <w:sz w:val="32"/>
          <w:szCs w:val="32"/>
        </w:rPr>
        <w:t xml:space="preserve">РАЗДЕЛ </w:t>
      </w:r>
      <w:r>
        <w:rPr>
          <w:rFonts w:ascii="Times New Roman" w:hAnsi="Times New Roman" w:cs="Times New Roman"/>
          <w:b/>
          <w:bCs/>
          <w:sz w:val="32"/>
          <w:szCs w:val="32"/>
          <w:lang w:val="en-US"/>
        </w:rPr>
        <w:t>III</w:t>
      </w:r>
      <w:r>
        <w:rPr>
          <w:rFonts w:ascii="Times New Roman" w:hAnsi="Times New Roman" w:cs="Times New Roman"/>
          <w:b/>
          <w:bCs/>
          <w:sz w:val="32"/>
          <w:szCs w:val="32"/>
        </w:rPr>
        <w:t>. Общие принципы ведения налогового учета</w:t>
      </w:r>
    </w:p>
    <w:p w:rsidR="00577C89" w:rsidRDefault="00577C89">
      <w:pPr>
        <w:jc w:val="both"/>
        <w:rPr>
          <w:rFonts w:ascii="Times New Roman" w:hAnsi="Times New Roman" w:cs="Times New Roman"/>
          <w:spacing w:val="-4"/>
          <w:sz w:val="20"/>
          <w:szCs w:val="20"/>
        </w:rPr>
      </w:pPr>
    </w:p>
    <w:p w:rsidR="00577C89" w:rsidRDefault="00E90716">
      <w:pPr>
        <w:spacing w:after="0"/>
        <w:jc w:val="both"/>
      </w:pPr>
      <w:r>
        <w:rPr>
          <w:rFonts w:ascii="Times New Roman" w:hAnsi="Times New Roman" w:cs="Times New Roman"/>
          <w:sz w:val="24"/>
          <w:szCs w:val="24"/>
        </w:rPr>
        <w:t>1.  Для ведения налогового учета учреждением используются данные бухгалтерского учета и бухгалтерских регистров с обязательными реквизитами, перечисленными в ст. 313 НК РФ</w:t>
      </w:r>
      <w:r>
        <w:rPr>
          <w:rFonts w:ascii="Times New Roman" w:hAnsi="Times New Roman" w:cs="Times New Roman"/>
          <w:spacing w:val="-4"/>
          <w:sz w:val="24"/>
          <w:szCs w:val="24"/>
        </w:rPr>
        <w:t>.</w:t>
      </w:r>
    </w:p>
    <w:p w:rsidR="00577C89" w:rsidRDefault="00E90716">
      <w:pPr>
        <w:spacing w:after="0"/>
        <w:jc w:val="both"/>
      </w:pPr>
      <w:r>
        <w:rPr>
          <w:rFonts w:ascii="Times New Roman" w:hAnsi="Times New Roman" w:cs="Times New Roman"/>
          <w:sz w:val="24"/>
          <w:szCs w:val="24"/>
        </w:rPr>
        <w:t xml:space="preserve">2.   Ответственность за ведение бухгалтерских (налоговых) регистров возлагается на </w:t>
      </w:r>
      <w:r>
        <w:rPr>
          <w:rFonts w:ascii="Times New Roman" w:hAnsi="Times New Roman" w:cs="Times New Roman"/>
          <w:spacing w:val="-4"/>
          <w:sz w:val="24"/>
          <w:szCs w:val="24"/>
        </w:rPr>
        <w:t>ведущего бухгалтера централизованной бухгалтерии ( по должностной инструкции ).</w:t>
      </w:r>
    </w:p>
    <w:p w:rsidR="00577C89" w:rsidRDefault="00E90716">
      <w:pPr>
        <w:jc w:val="both"/>
        <w:rPr>
          <w:rFonts w:ascii="Times New Roman" w:hAnsi="Times New Roman" w:cs="Times New Roman"/>
          <w:sz w:val="24"/>
          <w:szCs w:val="24"/>
        </w:rPr>
      </w:pPr>
      <w:r>
        <w:rPr>
          <w:rFonts w:ascii="Times New Roman" w:hAnsi="Times New Roman" w:cs="Times New Roman"/>
          <w:sz w:val="24"/>
          <w:szCs w:val="24"/>
        </w:rPr>
        <w:t xml:space="preserve">3.    По истечении налогового периода учреждением используются </w:t>
      </w:r>
      <w:r>
        <w:rPr>
          <w:rFonts w:ascii="Times New Roman" w:hAnsi="Times New Roman" w:cs="Times New Roman"/>
          <w:bCs/>
          <w:sz w:val="24"/>
          <w:szCs w:val="24"/>
        </w:rPr>
        <w:t xml:space="preserve">способы представления налоговой отчетности в налоговые органы </w:t>
      </w:r>
      <w:r>
        <w:rPr>
          <w:rFonts w:ascii="Times New Roman" w:hAnsi="Times New Roman" w:cs="Times New Roman"/>
          <w:sz w:val="24"/>
          <w:szCs w:val="24"/>
        </w:rPr>
        <w:t>по телекоммуникационным каналам связи</w:t>
      </w:r>
      <w:r>
        <w:rPr>
          <w:rFonts w:ascii="Times New Roman" w:hAnsi="Times New Roman" w:cs="Times New Roman"/>
          <w:spacing w:val="-4"/>
          <w:sz w:val="24"/>
          <w:szCs w:val="24"/>
        </w:rPr>
        <w:t>.</w:t>
      </w:r>
    </w:p>
    <w:p w:rsidR="00577C89" w:rsidRDefault="00E90716">
      <w:pPr>
        <w:keepNext/>
        <w:jc w:val="center"/>
        <w:outlineLvl w:val="1"/>
        <w:rPr>
          <w:rFonts w:ascii="Times New Roman" w:hAnsi="Times New Roman" w:cs="Times New Roman"/>
          <w:b/>
          <w:bCs/>
          <w:iCs/>
          <w:sz w:val="24"/>
          <w:szCs w:val="24"/>
        </w:rPr>
      </w:pPr>
      <w:bookmarkStart w:id="72" w:name="_Toc341716970"/>
      <w:bookmarkStart w:id="73" w:name="_Toc280732428"/>
      <w:bookmarkStart w:id="74" w:name="_Toc215299205"/>
      <w:r>
        <w:rPr>
          <w:rFonts w:ascii="Times New Roman" w:hAnsi="Times New Roman" w:cs="Times New Roman"/>
          <w:b/>
          <w:bCs/>
          <w:iCs/>
          <w:sz w:val="24"/>
          <w:szCs w:val="24"/>
        </w:rPr>
        <w:t>Налог на прибыл</w:t>
      </w:r>
      <w:bookmarkEnd w:id="72"/>
      <w:bookmarkEnd w:id="73"/>
      <w:bookmarkEnd w:id="74"/>
      <w:r>
        <w:rPr>
          <w:rFonts w:ascii="Times New Roman" w:hAnsi="Times New Roman" w:cs="Times New Roman"/>
          <w:b/>
          <w:bCs/>
          <w:iCs/>
          <w:sz w:val="24"/>
          <w:szCs w:val="24"/>
        </w:rPr>
        <w:t>ь</w:t>
      </w:r>
    </w:p>
    <w:p w:rsidR="00577C89" w:rsidRDefault="00E90716">
      <w:pPr>
        <w:spacing w:after="0"/>
        <w:jc w:val="both"/>
      </w:pPr>
      <w:r>
        <w:rPr>
          <w:rFonts w:ascii="Times New Roman" w:hAnsi="Times New Roman" w:cs="Times New Roman"/>
          <w:sz w:val="24"/>
          <w:szCs w:val="24"/>
        </w:rPr>
        <w:t xml:space="preserve">4.   Учреждение вправе осуществлять деятельность, соответствующую целям создания по уставу. </w:t>
      </w:r>
    </w:p>
    <w:p w:rsidR="00577C89" w:rsidRDefault="00E90716">
      <w:pPr>
        <w:spacing w:after="0"/>
        <w:jc w:val="both"/>
      </w:pPr>
      <w:r>
        <w:rPr>
          <w:rFonts w:ascii="Times New Roman" w:hAnsi="Times New Roman" w:cs="Times New Roman"/>
          <w:sz w:val="24"/>
          <w:szCs w:val="24"/>
        </w:rPr>
        <w:t>5.    Муниципальное учреждение «Централизованная бухгалтерия администрации Лысогорского муниципального района  Саратовской области» применяет нулевую ставку по налогу на прибыль.</w:t>
      </w:r>
    </w:p>
    <w:p w:rsidR="00577C89" w:rsidRDefault="00577C89">
      <w:pPr>
        <w:spacing w:after="120"/>
        <w:jc w:val="both"/>
        <w:rPr>
          <w:rFonts w:ascii="Times New Roman" w:hAnsi="Times New Roman" w:cs="Times New Roman"/>
          <w:sz w:val="24"/>
          <w:szCs w:val="24"/>
        </w:rPr>
      </w:pPr>
    </w:p>
    <w:p w:rsidR="00577C89" w:rsidRDefault="00E90716">
      <w:pPr>
        <w:keepNext/>
        <w:jc w:val="center"/>
        <w:outlineLvl w:val="1"/>
        <w:rPr>
          <w:rFonts w:ascii="Times New Roman" w:hAnsi="Times New Roman" w:cs="Times New Roman"/>
          <w:b/>
          <w:bCs/>
          <w:iCs/>
          <w:sz w:val="24"/>
          <w:szCs w:val="24"/>
        </w:rPr>
      </w:pPr>
      <w:bookmarkStart w:id="75" w:name="_Toc341716971"/>
      <w:bookmarkStart w:id="76" w:name="_Toc280732429"/>
      <w:bookmarkStart w:id="77" w:name="_Toc215299209"/>
      <w:bookmarkEnd w:id="75"/>
      <w:bookmarkEnd w:id="76"/>
      <w:bookmarkEnd w:id="77"/>
      <w:r>
        <w:rPr>
          <w:rFonts w:ascii="Times New Roman" w:hAnsi="Times New Roman" w:cs="Times New Roman"/>
          <w:b/>
          <w:bCs/>
          <w:iCs/>
          <w:sz w:val="24"/>
          <w:szCs w:val="24"/>
        </w:rPr>
        <w:t>Налог на добавленную стоимость</w:t>
      </w:r>
    </w:p>
    <w:p w:rsidR="00577C89" w:rsidRDefault="00E90716">
      <w:pPr>
        <w:spacing w:after="0"/>
        <w:jc w:val="both"/>
      </w:pPr>
      <w:r>
        <w:rPr>
          <w:rFonts w:ascii="Times New Roman" w:hAnsi="Times New Roman" w:cs="Times New Roman"/>
          <w:sz w:val="24"/>
          <w:szCs w:val="24"/>
        </w:rPr>
        <w:t>6.    Учреждение  не начисляет и  не уплачивает НДС  . Применяется нулевая ставка налога.</w:t>
      </w:r>
    </w:p>
    <w:p w:rsidR="00577C89" w:rsidRDefault="00E90716">
      <w:pPr>
        <w:shd w:val="clear" w:color="auto" w:fill="FFFFFF"/>
        <w:outlineLvl w:val="1"/>
        <w:rPr>
          <w:rFonts w:ascii="Times New Roman" w:hAnsi="Times New Roman" w:cs="Times New Roman"/>
          <w:b/>
          <w:bCs/>
          <w:i/>
          <w:iCs/>
          <w:sz w:val="24"/>
          <w:szCs w:val="24"/>
        </w:rPr>
      </w:pPr>
      <w:r>
        <w:rPr>
          <w:rFonts w:ascii="Times New Roman" w:hAnsi="Times New Roman" w:cs="Times New Roman"/>
          <w:b/>
          <w:bCs/>
          <w:i/>
          <w:iCs/>
          <w:sz w:val="24"/>
          <w:szCs w:val="24"/>
        </w:rPr>
        <w:t>НДФЛ</w:t>
      </w:r>
    </w:p>
    <w:p w:rsidR="00577C89" w:rsidRDefault="00E90716">
      <w:pPr>
        <w:spacing w:after="0"/>
        <w:jc w:val="both"/>
      </w:pPr>
      <w:r>
        <w:rPr>
          <w:rFonts w:ascii="Times New Roman" w:hAnsi="Times New Roman" w:cs="Times New Roman"/>
          <w:sz w:val="24"/>
          <w:szCs w:val="24"/>
        </w:rPr>
        <w:t xml:space="preserve">7.    Утверждаются формы заявлений на предоставление стандартных налоговых вычетов по НДФЛ </w:t>
      </w:r>
      <w:r>
        <w:rPr>
          <w:rFonts w:ascii="Times New Roman" w:hAnsi="Times New Roman" w:cs="Times New Roman"/>
          <w:b/>
          <w:sz w:val="24"/>
          <w:szCs w:val="24"/>
        </w:rPr>
        <w:t>(Приложение № 8).</w:t>
      </w:r>
    </w:p>
    <w:p w:rsidR="00577C89" w:rsidRDefault="00E90716">
      <w:pPr>
        <w:jc w:val="both"/>
        <w:rPr>
          <w:rFonts w:ascii="Times New Roman" w:hAnsi="Times New Roman" w:cs="Times New Roman"/>
          <w:spacing w:val="-4"/>
          <w:sz w:val="24"/>
          <w:szCs w:val="24"/>
        </w:rPr>
      </w:pPr>
      <w:r>
        <w:rPr>
          <w:rFonts w:ascii="Times New Roman" w:hAnsi="Times New Roman" w:cs="Times New Roman"/>
          <w:sz w:val="24"/>
          <w:szCs w:val="24"/>
        </w:rPr>
        <w:t>8.  Ведутся карточки формы № 1-НДФЛ утвержденной приказом МНС Рф от 31.10.2003 г № БГ – 3-04/583</w:t>
      </w:r>
      <w:r>
        <w:rPr>
          <w:rFonts w:ascii="Times New Roman" w:hAnsi="Times New Roman" w:cs="Times New Roman"/>
          <w:spacing w:val="-4"/>
          <w:sz w:val="24"/>
          <w:szCs w:val="24"/>
        </w:rPr>
        <w:t>.</w:t>
      </w:r>
    </w:p>
    <w:p w:rsidR="00577C89" w:rsidRDefault="00E90716">
      <w:pPr>
        <w:shd w:val="clear" w:color="auto" w:fill="FFFFFF"/>
        <w:jc w:val="center"/>
        <w:outlineLvl w:val="1"/>
      </w:pPr>
      <w:bookmarkStart w:id="78" w:name="_Toc341717082"/>
      <w:bookmarkStart w:id="79" w:name="_Toc285999001"/>
      <w:bookmarkEnd w:id="78"/>
      <w:bookmarkEnd w:id="79"/>
      <w:r>
        <w:rPr>
          <w:rFonts w:ascii="Times New Roman" w:hAnsi="Times New Roman" w:cs="Times New Roman"/>
          <w:b/>
          <w:bCs/>
          <w:i/>
          <w:iCs/>
          <w:sz w:val="28"/>
          <w:szCs w:val="28"/>
        </w:rPr>
        <w:t>Страховые взносы</w:t>
      </w:r>
    </w:p>
    <w:p w:rsidR="00577C89" w:rsidRDefault="00E90716">
      <w:pPr>
        <w:spacing w:after="0"/>
        <w:ind w:left="284" w:hanging="284"/>
        <w:jc w:val="both"/>
      </w:pPr>
      <w:r>
        <w:rPr>
          <w:rFonts w:ascii="Times New Roman" w:hAnsi="Times New Roman" w:cs="Times New Roman"/>
          <w:sz w:val="24"/>
          <w:szCs w:val="24"/>
        </w:rPr>
        <w:t xml:space="preserve">9.Учет сумм начисленных выплат работникам, а также сумм страховых взносов в государственные внебюджетные фонды, относящихся к ним, по каждому физическому </w:t>
      </w:r>
      <w:r>
        <w:rPr>
          <w:rFonts w:ascii="Times New Roman" w:hAnsi="Times New Roman" w:cs="Times New Roman"/>
          <w:sz w:val="24"/>
          <w:szCs w:val="24"/>
        </w:rPr>
        <w:lastRenderedPageBreak/>
        <w:t xml:space="preserve">лицу, в пользу которого осуществлялись выплаты, ведется в индивидуальных карточках по формам, приведенным в </w:t>
      </w:r>
      <w:r>
        <w:rPr>
          <w:rFonts w:ascii="Times New Roman" w:hAnsi="Times New Roman" w:cs="Times New Roman"/>
          <w:b/>
          <w:sz w:val="24"/>
          <w:szCs w:val="24"/>
        </w:rPr>
        <w:t>(Приложении №9).</w:t>
      </w:r>
    </w:p>
    <w:p w:rsidR="00577C89" w:rsidRDefault="00E90716">
      <w:pPr>
        <w:spacing w:after="60"/>
        <w:outlineLvl w:val="1"/>
        <w:rPr>
          <w:rFonts w:ascii="Times New Roman" w:hAnsi="Times New Roman" w:cs="Times New Roman"/>
          <w:b/>
          <w:i/>
          <w:sz w:val="24"/>
          <w:szCs w:val="24"/>
          <w:lang w:eastAsia="en-US" w:bidi="en-US"/>
        </w:rPr>
      </w:pPr>
      <w:bookmarkStart w:id="80" w:name="_Toc370913540"/>
      <w:bookmarkEnd w:id="80"/>
      <w:r>
        <w:rPr>
          <w:rFonts w:ascii="Times New Roman" w:hAnsi="Times New Roman" w:cs="Times New Roman"/>
          <w:b/>
          <w:i/>
          <w:sz w:val="24"/>
          <w:szCs w:val="24"/>
          <w:lang w:eastAsia="en-US" w:bidi="en-US"/>
        </w:rPr>
        <w:t>Транспортный налог</w:t>
      </w:r>
    </w:p>
    <w:p w:rsidR="00577C89" w:rsidRDefault="00E90716">
      <w:pPr>
        <w:spacing w:after="0"/>
        <w:jc w:val="both"/>
      </w:pPr>
      <w:r>
        <w:rPr>
          <w:rFonts w:ascii="Times New Roman" w:hAnsi="Times New Roman" w:cs="Times New Roman"/>
          <w:sz w:val="24"/>
          <w:szCs w:val="24"/>
        </w:rPr>
        <w:t xml:space="preserve">10. Учреждение не имеет транспортных средств. </w:t>
      </w:r>
    </w:p>
    <w:p w:rsidR="00577C89" w:rsidRDefault="00577C89">
      <w:pPr>
        <w:spacing w:after="60"/>
        <w:outlineLvl w:val="1"/>
        <w:rPr>
          <w:rFonts w:ascii="Times New Roman" w:hAnsi="Times New Roman" w:cs="Times New Roman"/>
          <w:b/>
          <w:i/>
          <w:sz w:val="24"/>
          <w:szCs w:val="24"/>
          <w:lang w:eastAsia="en-US" w:bidi="en-US"/>
        </w:rPr>
      </w:pPr>
    </w:p>
    <w:p w:rsidR="00577C89" w:rsidRDefault="00E90716">
      <w:pPr>
        <w:spacing w:after="60"/>
        <w:jc w:val="center"/>
        <w:outlineLvl w:val="1"/>
      </w:pPr>
      <w:bookmarkStart w:id="81" w:name="_Toc370913541"/>
      <w:bookmarkEnd w:id="81"/>
      <w:r>
        <w:rPr>
          <w:rFonts w:ascii="Times New Roman" w:hAnsi="Times New Roman" w:cs="Times New Roman"/>
          <w:b/>
          <w:i/>
          <w:sz w:val="24"/>
          <w:szCs w:val="24"/>
          <w:lang w:eastAsia="en-US" w:bidi="en-US"/>
        </w:rPr>
        <w:t>Земельный налог</w:t>
      </w:r>
    </w:p>
    <w:p w:rsidR="00577C89" w:rsidRDefault="00E90716">
      <w:pPr>
        <w:spacing w:after="0"/>
        <w:jc w:val="both"/>
      </w:pPr>
      <w:r>
        <w:rPr>
          <w:rFonts w:ascii="Times New Roman" w:hAnsi="Times New Roman" w:cs="Times New Roman"/>
          <w:sz w:val="24"/>
          <w:szCs w:val="24"/>
        </w:rPr>
        <w:t xml:space="preserve">11.Налоговая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w:t>
      </w:r>
      <w:hyperlink w:anchor="Par71">
        <w:r>
          <w:rPr>
            <w:rStyle w:val="-"/>
            <w:rFonts w:ascii="Times New Roman" w:hAnsi="Times New Roman" w:cs="Times New Roman"/>
            <w:sz w:val="24"/>
            <w:szCs w:val="24"/>
          </w:rPr>
          <w:t>налоговым периодом</w:t>
        </w:r>
      </w:hyperlink>
      <w:r>
        <w:rPr>
          <w:rFonts w:ascii="Times New Roman" w:hAnsi="Times New Roman" w:cs="Times New Roman"/>
          <w:sz w:val="24"/>
          <w:szCs w:val="24"/>
        </w:rPr>
        <w:t>.</w:t>
      </w:r>
    </w:p>
    <w:p w:rsidR="00577C89" w:rsidRDefault="00E90716">
      <w:pPr>
        <w:spacing w:after="120"/>
        <w:rPr>
          <w:rFonts w:ascii="Times New Roman" w:hAnsi="Times New Roman" w:cs="Times New Roman"/>
          <w:b/>
          <w:sz w:val="24"/>
          <w:szCs w:val="24"/>
        </w:rPr>
      </w:pPr>
      <w:r>
        <w:rPr>
          <w:rFonts w:ascii="Times New Roman" w:hAnsi="Times New Roman" w:cs="Times New Roman"/>
          <w:sz w:val="24"/>
          <w:szCs w:val="24"/>
        </w:rPr>
        <w:t>12.Сумма налога исчисляется по истечении налогового периода как соответствующая налоговой ставке процентная доля налоговой базы</w:t>
      </w:r>
      <w:r>
        <w:rPr>
          <w:rFonts w:ascii="Times New Roman" w:hAnsi="Times New Roman" w:cs="Times New Roman"/>
          <w:b/>
          <w:sz w:val="24"/>
          <w:szCs w:val="24"/>
        </w:rPr>
        <w:t xml:space="preserve">. </w:t>
      </w:r>
    </w:p>
    <w:p w:rsidR="00577C89" w:rsidRDefault="00E90716">
      <w:pPr>
        <w:spacing w:after="0"/>
      </w:pPr>
      <w:r>
        <w:rPr>
          <w:rFonts w:ascii="Times New Roman" w:hAnsi="Times New Roman" w:cs="Times New Roman"/>
          <w:sz w:val="24"/>
          <w:szCs w:val="24"/>
        </w:rPr>
        <w:t>16.Сумма налога определяется по истечении налогового периода, зачитываются авансовые начисленные и уплаченные платежи.</w:t>
      </w:r>
    </w:p>
    <w:p w:rsidR="00577C89" w:rsidRDefault="00E90716">
      <w:pPr>
        <w:jc w:val="center"/>
      </w:pPr>
      <w:r>
        <w:rPr>
          <w:rFonts w:ascii="Times New Roman" w:hAnsi="Times New Roman" w:cs="Times New Roman"/>
          <w:b/>
          <w:i/>
          <w:sz w:val="24"/>
          <w:szCs w:val="24"/>
        </w:rPr>
        <w:t>Налог на имущество</w:t>
      </w:r>
    </w:p>
    <w:p w:rsidR="00577C89" w:rsidRDefault="00E90716">
      <w:pPr>
        <w:spacing w:after="0"/>
        <w:jc w:val="both"/>
        <w:rPr>
          <w:rFonts w:ascii="Times New Roman" w:hAnsi="Times New Roman" w:cs="Times New Roman"/>
          <w:sz w:val="24"/>
          <w:szCs w:val="24"/>
        </w:rPr>
      </w:pPr>
      <w:r>
        <w:rPr>
          <w:rFonts w:ascii="Times New Roman" w:hAnsi="Times New Roman" w:cs="Times New Roman"/>
          <w:sz w:val="24"/>
          <w:szCs w:val="24"/>
        </w:rPr>
        <w:t>17. Налог уплачивается в соответствующий бюджет субъекта РФ в части, пропорциональной доле балансовой стоимости объекта недвижимого имущества  на территории соответствующего субъекта РФ.</w:t>
      </w:r>
    </w:p>
    <w:p w:rsidR="00577C89" w:rsidRDefault="00577C89">
      <w:pPr>
        <w:jc w:val="both"/>
        <w:rPr>
          <w:rFonts w:ascii="Times New Roman" w:hAnsi="Times New Roman" w:cs="Times New Roman"/>
        </w:rPr>
      </w:pPr>
    </w:p>
    <w:p w:rsidR="00577C89" w:rsidRDefault="00577C89">
      <w:pPr>
        <w:jc w:val="both"/>
        <w:rPr>
          <w:rFonts w:ascii="Times New Roman" w:hAnsi="Times New Roman" w:cs="Times New Roman"/>
        </w:rPr>
      </w:pPr>
    </w:p>
    <w:p w:rsidR="00577C89" w:rsidRDefault="00577C89">
      <w:pPr>
        <w:jc w:val="both"/>
        <w:rPr>
          <w:rFonts w:ascii="Times New Roman" w:hAnsi="Times New Roman" w:cs="Times New Roman"/>
        </w:rPr>
      </w:pPr>
    </w:p>
    <w:p w:rsidR="00577C89" w:rsidRDefault="00577C89">
      <w:pPr>
        <w:jc w:val="both"/>
        <w:rPr>
          <w:rFonts w:ascii="Times New Roman" w:hAnsi="Times New Roman" w:cs="Times New Roman"/>
        </w:rPr>
      </w:pPr>
    </w:p>
    <w:p w:rsidR="00577C89" w:rsidRDefault="00577C89">
      <w:pPr>
        <w:jc w:val="both"/>
        <w:rPr>
          <w:rFonts w:ascii="Times New Roman" w:hAnsi="Times New Roman" w:cs="Times New Roman"/>
        </w:rPr>
      </w:pPr>
    </w:p>
    <w:p w:rsidR="00577C89" w:rsidRDefault="00577C89">
      <w:pPr>
        <w:jc w:val="both"/>
        <w:rPr>
          <w:rFonts w:ascii="Times New Roman" w:hAnsi="Times New Roman" w:cs="Times New Roman"/>
        </w:rPr>
      </w:pPr>
    </w:p>
    <w:p w:rsidR="00577C89" w:rsidRDefault="00577C89">
      <w:pPr>
        <w:jc w:val="both"/>
        <w:rPr>
          <w:rFonts w:ascii="Times New Roman" w:hAnsi="Times New Roman" w:cs="Times New Roman"/>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E90716">
      <w:pPr>
        <w:keepNext/>
        <w:spacing w:before="240" w:after="60"/>
        <w:ind w:right="281"/>
        <w:jc w:val="right"/>
        <w:outlineLvl w:val="0"/>
        <w:rPr>
          <w:rFonts w:ascii="Times New Roman" w:hAnsi="Times New Roman" w:cs="Times New Roman"/>
          <w:b/>
          <w:bCs/>
          <w:sz w:val="24"/>
          <w:szCs w:val="24"/>
        </w:rPr>
      </w:pPr>
      <w:bookmarkStart w:id="82" w:name="_Toc341717103"/>
      <w:bookmarkStart w:id="83" w:name="_Toc288665183"/>
      <w:r>
        <w:rPr>
          <w:rFonts w:ascii="Times New Roman" w:hAnsi="Times New Roman" w:cs="Times New Roman"/>
          <w:b/>
          <w:bCs/>
          <w:sz w:val="24"/>
          <w:szCs w:val="24"/>
        </w:rPr>
        <w:lastRenderedPageBreak/>
        <w:t xml:space="preserve">Приложение № </w:t>
      </w:r>
      <w:bookmarkEnd w:id="82"/>
      <w:bookmarkEnd w:id="83"/>
      <w:r>
        <w:rPr>
          <w:rFonts w:ascii="Times New Roman" w:hAnsi="Times New Roman" w:cs="Times New Roman"/>
          <w:b/>
          <w:bCs/>
          <w:sz w:val="24"/>
          <w:szCs w:val="24"/>
        </w:rPr>
        <w:t>1</w:t>
      </w: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t xml:space="preserve">к учетной политике </w:t>
      </w:r>
    </w:p>
    <w:p w:rsidR="00577C89" w:rsidRDefault="00577C89">
      <w:pPr>
        <w:ind w:right="281"/>
        <w:jc w:val="right"/>
        <w:rPr>
          <w:rFonts w:ascii="Times New Roman" w:hAnsi="Times New Roman" w:cs="Times New Roman"/>
          <w:sz w:val="24"/>
          <w:szCs w:val="24"/>
        </w:rPr>
      </w:pP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t>УТВЕРЖДАЮ</w:t>
      </w: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t>_________________</w:t>
      </w:r>
    </w:p>
    <w:p w:rsidR="00577C89" w:rsidRDefault="00E90716">
      <w:pPr>
        <w:ind w:right="281"/>
        <w:jc w:val="right"/>
        <w:rPr>
          <w:rFonts w:ascii="Times New Roman" w:hAnsi="Times New Roman" w:cs="Times New Roman"/>
          <w:i/>
          <w:sz w:val="24"/>
          <w:szCs w:val="24"/>
        </w:rPr>
      </w:pPr>
      <w:r>
        <w:rPr>
          <w:rFonts w:ascii="Times New Roman" w:hAnsi="Times New Roman" w:cs="Times New Roman"/>
          <w:i/>
          <w:sz w:val="24"/>
          <w:szCs w:val="24"/>
        </w:rPr>
        <w:t>Руководитель учреждения  /Ф.И.О./.</w:t>
      </w:r>
    </w:p>
    <w:p w:rsidR="00577C89" w:rsidRDefault="00577C89">
      <w:pPr>
        <w:ind w:right="281"/>
        <w:jc w:val="right"/>
        <w:rPr>
          <w:rFonts w:ascii="Times New Roman" w:hAnsi="Times New Roman" w:cs="Times New Roman"/>
          <w:sz w:val="24"/>
          <w:szCs w:val="24"/>
        </w:rPr>
      </w:pP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t>«___»  _________ 20___г.</w:t>
      </w:r>
    </w:p>
    <w:p w:rsidR="00577C89" w:rsidRDefault="00577C89">
      <w:pPr>
        <w:ind w:right="281"/>
        <w:jc w:val="right"/>
        <w:rPr>
          <w:rFonts w:ascii="Times New Roman" w:hAnsi="Times New Roman" w:cs="Times New Roman"/>
          <w:sz w:val="24"/>
          <w:szCs w:val="24"/>
        </w:rPr>
      </w:pPr>
    </w:p>
    <w:p w:rsidR="00577C89" w:rsidRDefault="00E90716">
      <w:pPr>
        <w:keepNext/>
        <w:spacing w:before="240" w:after="60"/>
        <w:ind w:right="281"/>
        <w:jc w:val="center"/>
        <w:outlineLvl w:val="1"/>
        <w:rPr>
          <w:rFonts w:ascii="Times New Roman" w:hAnsi="Times New Roman" w:cs="Times New Roman"/>
          <w:b/>
          <w:bCs/>
          <w:i/>
          <w:iCs/>
          <w:sz w:val="24"/>
          <w:szCs w:val="24"/>
        </w:rPr>
      </w:pPr>
      <w:bookmarkStart w:id="84" w:name="_Toc341717104"/>
      <w:bookmarkStart w:id="85" w:name="_Toc288665184"/>
      <w:bookmarkEnd w:id="84"/>
      <w:bookmarkEnd w:id="85"/>
      <w:r>
        <w:rPr>
          <w:rFonts w:ascii="Times New Roman" w:hAnsi="Times New Roman" w:cs="Times New Roman"/>
          <w:b/>
          <w:bCs/>
          <w:i/>
          <w:iCs/>
          <w:sz w:val="24"/>
          <w:szCs w:val="24"/>
        </w:rPr>
        <w:t>Положение о выдаче наличных денежных средств и денежных документов в подотчет и представлении отчетности подотчетными лицами</w:t>
      </w:r>
    </w:p>
    <w:p w:rsidR="00577C89" w:rsidRDefault="00577C89">
      <w:pPr>
        <w:ind w:right="281"/>
        <w:rPr>
          <w:rFonts w:ascii="Times New Roman" w:hAnsi="Times New Roman" w:cs="Times New Roman"/>
          <w:sz w:val="24"/>
          <w:szCs w:val="24"/>
        </w:rPr>
      </w:pPr>
    </w:p>
    <w:p w:rsidR="00577C89" w:rsidRDefault="00E90716">
      <w:pPr>
        <w:ind w:left="-284"/>
        <w:jc w:val="both"/>
      </w:pPr>
      <w:r>
        <w:rPr>
          <w:rFonts w:ascii="Times New Roman" w:hAnsi="Times New Roman" w:cs="Times New Roman"/>
        </w:rPr>
        <w:t xml:space="preserve">1. </w:t>
      </w:r>
      <w:r>
        <w:rPr>
          <w:rFonts w:ascii="Times New Roman" w:hAnsi="Times New Roman" w:cs="Times New Roman"/>
          <w:sz w:val="24"/>
          <w:szCs w:val="24"/>
        </w:rPr>
        <w:t xml:space="preserve">В </w:t>
      </w:r>
      <w:r>
        <w:rPr>
          <w:rFonts w:ascii="Times New Roman" w:hAnsi="Times New Roman" w:cs="Times New Roman"/>
          <w:sz w:val="24"/>
          <w:szCs w:val="24"/>
          <w:highlight w:val="white"/>
        </w:rPr>
        <w:t xml:space="preserve">администрации Гремяичнкого муниципального образования </w:t>
      </w:r>
      <w:r>
        <w:rPr>
          <w:rFonts w:ascii="Times New Roman" w:hAnsi="Times New Roman" w:cs="Times New Roman"/>
          <w:sz w:val="24"/>
          <w:szCs w:val="24"/>
        </w:rPr>
        <w:t>наличные деньги и денежные документы выдаются подотчет на хозяйственно-операционные и представительские расходы только подотчетным лицам, работающим в учреждении на основании трудовых договоров . Подотчетное лицо подает письменное заявление  с указанием назначения аванса.  Выдача денежных средств работникам учреждения под отчет на хозяйственные расходы производится путем:</w:t>
      </w:r>
    </w:p>
    <w:p w:rsidR="00577C89" w:rsidRDefault="00E90716">
      <w:pPr>
        <w:pStyle w:val="ad"/>
        <w:numPr>
          <w:ilvl w:val="0"/>
          <w:numId w:val="41"/>
        </w:numPr>
        <w:spacing w:after="200" w:line="276" w:lineRule="auto"/>
        <w:ind w:left="426" w:hanging="426"/>
        <w:contextualSpacing/>
        <w:jc w:val="both"/>
      </w:pPr>
      <w:r>
        <w:t>выдачи наличных средств из кассы учреждения;</w:t>
      </w:r>
    </w:p>
    <w:p w:rsidR="00577C89" w:rsidRDefault="00E90716">
      <w:pPr>
        <w:pStyle w:val="ad"/>
        <w:numPr>
          <w:ilvl w:val="0"/>
          <w:numId w:val="41"/>
        </w:numPr>
        <w:spacing w:after="200" w:line="276" w:lineRule="auto"/>
        <w:ind w:left="426" w:hanging="426"/>
        <w:contextualSpacing/>
        <w:jc w:val="both"/>
      </w:pPr>
      <w:r>
        <w:t>перечисления на банковские карты работников;</w:t>
      </w:r>
    </w:p>
    <w:p w:rsidR="00577C89" w:rsidRDefault="00E90716">
      <w:pPr>
        <w:pStyle w:val="ad"/>
        <w:numPr>
          <w:ilvl w:val="0"/>
          <w:numId w:val="41"/>
        </w:numPr>
        <w:spacing w:after="200" w:line="276" w:lineRule="auto"/>
        <w:ind w:left="426" w:hanging="426"/>
        <w:contextualSpacing/>
        <w:jc w:val="both"/>
      </w:pPr>
      <w:r>
        <w:t>перечисления на расчетные (дебетовые) карты.</w:t>
      </w:r>
    </w:p>
    <w:p w:rsidR="00577C89" w:rsidRDefault="00E90716">
      <w:pPr>
        <w:shd w:val="clear" w:color="auto" w:fill="FFFFFF"/>
        <w:tabs>
          <w:tab w:val="left" w:pos="567"/>
        </w:tabs>
        <w:spacing w:after="120" w:line="240" w:lineRule="auto"/>
        <w:ind w:left="927" w:right="281"/>
        <w:jc w:val="both"/>
      </w:pPr>
      <w:r>
        <w:rPr>
          <w:rFonts w:ascii="Times New Roman" w:hAnsi="Times New Roman" w:cs="Times New Roman"/>
          <w:sz w:val="24"/>
          <w:szCs w:val="24"/>
        </w:rPr>
        <w:t xml:space="preserve">Денежные средства под отчет выдаются: </w:t>
      </w:r>
      <w:r>
        <w:rPr>
          <w:rFonts w:ascii="Times New Roman" w:hAnsi="Times New Roman" w:cs="Times New Roman"/>
          <w:color w:val="FFC000"/>
          <w:sz w:val="24"/>
          <w:szCs w:val="24"/>
        </w:rPr>
        <w:t>(соответственно написать распоряжение и отдать в бухгалтерию)</w:t>
      </w:r>
    </w:p>
    <w:p w:rsidR="00577C89" w:rsidRDefault="00E90716">
      <w:pPr>
        <w:shd w:val="clear" w:color="auto" w:fill="FFFFFF"/>
        <w:tabs>
          <w:tab w:val="left" w:pos="567"/>
        </w:tabs>
        <w:spacing w:after="120" w:line="240" w:lineRule="auto"/>
        <w:ind w:left="927" w:right="281"/>
        <w:jc w:val="both"/>
      </w:pPr>
      <w:r>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 главе администрации _________________</w:t>
      </w:r>
    </w:p>
    <w:p w:rsidR="00577C89" w:rsidRDefault="00E90716">
      <w:pPr>
        <w:shd w:val="clear" w:color="auto" w:fill="FFFFFF"/>
        <w:tabs>
          <w:tab w:val="left" w:pos="567"/>
        </w:tabs>
        <w:spacing w:after="120" w:line="240" w:lineRule="auto"/>
        <w:ind w:left="927" w:right="281"/>
        <w:jc w:val="both"/>
      </w:pPr>
      <w:r>
        <w:rPr>
          <w:rFonts w:ascii="Times New Roman" w:hAnsi="Times New Roman" w:cs="Times New Roman"/>
          <w:sz w:val="24"/>
          <w:szCs w:val="24"/>
          <w:highlight w:val="white"/>
        </w:rPr>
        <w:t>-  инспектору ВУС __________________</w:t>
      </w:r>
      <w:r>
        <w:rPr>
          <w:rFonts w:ascii="Times New Roman" w:hAnsi="Times New Roman" w:cs="Times New Roman"/>
          <w:sz w:val="24"/>
          <w:szCs w:val="24"/>
        </w:rPr>
        <w:t>__.</w:t>
      </w:r>
    </w:p>
    <w:p w:rsidR="00577C89" w:rsidRDefault="00577C89">
      <w:pPr>
        <w:shd w:val="clear" w:color="auto" w:fill="FFFFFF"/>
        <w:tabs>
          <w:tab w:val="left" w:pos="567"/>
        </w:tabs>
        <w:spacing w:after="120" w:line="240" w:lineRule="auto"/>
        <w:ind w:left="927" w:right="281"/>
        <w:jc w:val="both"/>
        <w:rPr>
          <w:rFonts w:ascii="Times New Roman" w:hAnsi="Times New Roman" w:cs="Times New Roman"/>
          <w:sz w:val="24"/>
          <w:szCs w:val="24"/>
        </w:rPr>
      </w:pPr>
    </w:p>
    <w:p w:rsidR="00577C89" w:rsidRDefault="00E90716">
      <w:pPr>
        <w:shd w:val="clear" w:color="auto" w:fill="FFFFFF"/>
        <w:tabs>
          <w:tab w:val="left" w:pos="567"/>
        </w:tabs>
        <w:spacing w:after="120"/>
        <w:ind w:left="284" w:right="281"/>
        <w:jc w:val="both"/>
        <w:rPr>
          <w:rFonts w:ascii="Times New Roman" w:hAnsi="Times New Roman" w:cs="Times New Roman"/>
          <w:sz w:val="24"/>
          <w:szCs w:val="24"/>
        </w:rPr>
      </w:pPr>
      <w:r>
        <w:rPr>
          <w:rFonts w:ascii="Times New Roman" w:hAnsi="Times New Roman" w:cs="Times New Roman"/>
          <w:sz w:val="24"/>
          <w:szCs w:val="24"/>
        </w:rPr>
        <w:t>2.  В исключительных случаях, когда подотчетное лицо произвело расход за счет собственных средств, происходит оплата произведенных расходов с указанием причины расхода.</w:t>
      </w:r>
    </w:p>
    <w:p w:rsidR="00577C89" w:rsidRDefault="00E90716">
      <w:pPr>
        <w:shd w:val="clear" w:color="auto" w:fill="FFFFFF"/>
        <w:tabs>
          <w:tab w:val="left" w:pos="567"/>
        </w:tabs>
        <w:spacing w:after="120"/>
        <w:ind w:left="567" w:right="281" w:hanging="283"/>
        <w:jc w:val="both"/>
        <w:rPr>
          <w:rFonts w:ascii="Times New Roman" w:hAnsi="Times New Roman" w:cs="Times New Roman"/>
          <w:sz w:val="24"/>
          <w:szCs w:val="24"/>
        </w:rPr>
      </w:pPr>
      <w:r>
        <w:rPr>
          <w:rFonts w:ascii="Times New Roman" w:hAnsi="Times New Roman" w:cs="Times New Roman"/>
          <w:sz w:val="24"/>
          <w:szCs w:val="24"/>
        </w:rPr>
        <w:t>3.Лимит выдачи наличных денежных средств подотчет для осуществления закупок товаров, работ, услуг определен в размере:</w:t>
      </w:r>
    </w:p>
    <w:p w:rsidR="00577C89" w:rsidRDefault="00E90716">
      <w:pPr>
        <w:numPr>
          <w:ilvl w:val="0"/>
          <w:numId w:val="20"/>
        </w:numPr>
        <w:shd w:val="clear" w:color="auto" w:fill="FFFFFF"/>
        <w:tabs>
          <w:tab w:val="left" w:pos="1134"/>
          <w:tab w:val="left" w:pos="1418"/>
        </w:tabs>
        <w:spacing w:after="120" w:line="240" w:lineRule="auto"/>
        <w:ind w:left="1418" w:right="281" w:hanging="284"/>
        <w:jc w:val="both"/>
        <w:rPr>
          <w:rFonts w:ascii="Times New Roman" w:hAnsi="Times New Roman" w:cs="Times New Roman"/>
          <w:sz w:val="24"/>
          <w:szCs w:val="24"/>
        </w:rPr>
      </w:pPr>
      <w:r>
        <w:rPr>
          <w:rFonts w:ascii="Times New Roman" w:hAnsi="Times New Roman" w:cs="Times New Roman"/>
          <w:sz w:val="24"/>
          <w:szCs w:val="24"/>
        </w:rPr>
        <w:t>100 000 (Сто тысяч) рублей;</w:t>
      </w:r>
    </w:p>
    <w:p w:rsidR="00577C89" w:rsidRDefault="00E90716">
      <w:pPr>
        <w:widowControl w:val="0"/>
        <w:shd w:val="clear" w:color="auto" w:fill="FFFFFF"/>
        <w:tabs>
          <w:tab w:val="left" w:pos="567"/>
        </w:tabs>
        <w:spacing w:after="120"/>
        <w:ind w:left="567" w:right="281" w:hanging="283"/>
        <w:jc w:val="both"/>
        <w:rPr>
          <w:rFonts w:ascii="Times New Roman" w:hAnsi="Times New Roman" w:cs="Times New Roman"/>
          <w:sz w:val="24"/>
          <w:szCs w:val="24"/>
        </w:rPr>
      </w:pPr>
      <w:r>
        <w:rPr>
          <w:rFonts w:ascii="Times New Roman" w:hAnsi="Times New Roman" w:cs="Times New Roman"/>
          <w:sz w:val="24"/>
          <w:szCs w:val="24"/>
        </w:rPr>
        <w:t xml:space="preserve">4.Лица, получившие наличные деньги подотчет на расходы, не связанные с командировкой, обязаны не позднее 10 (десяти) календарных дней с даты их выдачи предъявить в централизованную бухгалтерию  авансовый отчет об израсходованных средствах с приложением пронумерованных подтверждающих </w:t>
      </w:r>
      <w:r>
        <w:rPr>
          <w:rFonts w:ascii="Times New Roman" w:hAnsi="Times New Roman" w:cs="Times New Roman"/>
          <w:sz w:val="24"/>
          <w:szCs w:val="24"/>
        </w:rPr>
        <w:lastRenderedPageBreak/>
        <w:t xml:space="preserve">документов и произвести окончательный расчет по ним. </w:t>
      </w:r>
    </w:p>
    <w:p w:rsidR="00577C89" w:rsidRDefault="00E90716">
      <w:pPr>
        <w:shd w:val="clear" w:color="auto" w:fill="FFFFFF"/>
        <w:tabs>
          <w:tab w:val="left" w:pos="567"/>
          <w:tab w:val="left" w:pos="638"/>
        </w:tabs>
        <w:spacing w:after="120"/>
        <w:ind w:left="567" w:right="281" w:hanging="283"/>
        <w:jc w:val="both"/>
        <w:rPr>
          <w:rFonts w:ascii="Times New Roman" w:hAnsi="Times New Roman" w:cs="Times New Roman"/>
          <w:sz w:val="24"/>
          <w:szCs w:val="24"/>
        </w:rPr>
      </w:pPr>
      <w:r>
        <w:rPr>
          <w:rFonts w:ascii="Times New Roman" w:hAnsi="Times New Roman" w:cs="Times New Roman"/>
          <w:sz w:val="24"/>
          <w:szCs w:val="24"/>
        </w:rPr>
        <w:t>Неиспользованный остаток аванса должен быть возвращен подотчетным лицом не позднее 1 (Одного) дня после сдачи авансового отчета.</w:t>
      </w:r>
    </w:p>
    <w:p w:rsidR="00577C89" w:rsidRDefault="00E90716">
      <w:pPr>
        <w:numPr>
          <w:ilvl w:val="0"/>
          <w:numId w:val="21"/>
        </w:numPr>
        <w:shd w:val="clear" w:color="auto" w:fill="FFFFFF"/>
        <w:tabs>
          <w:tab w:val="left" w:pos="567"/>
          <w:tab w:val="left" w:pos="638"/>
        </w:tabs>
        <w:spacing w:after="120" w:line="240" w:lineRule="auto"/>
        <w:ind w:left="567" w:right="281" w:hanging="283"/>
        <w:jc w:val="both"/>
        <w:rPr>
          <w:rFonts w:ascii="Times New Roman" w:hAnsi="Times New Roman" w:cs="Times New Roman"/>
          <w:sz w:val="24"/>
          <w:szCs w:val="24"/>
        </w:rPr>
      </w:pPr>
      <w:r>
        <w:rPr>
          <w:rFonts w:ascii="Times New Roman" w:hAnsi="Times New Roman" w:cs="Times New Roman"/>
          <w:sz w:val="24"/>
          <w:szCs w:val="24"/>
        </w:rPr>
        <w:t>.Выдача наличных денег под отчет производится при условии полного отчета конкретного подотчетного лица по ранее выданному авансу.</w:t>
      </w:r>
    </w:p>
    <w:p w:rsidR="00577C89" w:rsidRDefault="00E90716">
      <w:pPr>
        <w:shd w:val="clear" w:color="auto" w:fill="FFFFFF"/>
        <w:tabs>
          <w:tab w:val="left" w:pos="567"/>
        </w:tabs>
        <w:spacing w:after="120"/>
        <w:ind w:left="567" w:right="281" w:hanging="283"/>
        <w:jc w:val="both"/>
        <w:rPr>
          <w:rFonts w:ascii="Times New Roman" w:hAnsi="Times New Roman" w:cs="Times New Roman"/>
          <w:sz w:val="24"/>
          <w:szCs w:val="24"/>
        </w:rPr>
      </w:pPr>
      <w:r>
        <w:rPr>
          <w:rFonts w:ascii="Times New Roman" w:hAnsi="Times New Roman" w:cs="Times New Roman"/>
          <w:sz w:val="24"/>
          <w:szCs w:val="24"/>
        </w:rPr>
        <w:tab/>
        <w:t>6. Передача выданных подотчет наличных денег одним лицом другому запрещается.</w:t>
      </w:r>
    </w:p>
    <w:p w:rsidR="00577C89" w:rsidRDefault="00E90716">
      <w:pPr>
        <w:widowControl w:val="0"/>
        <w:shd w:val="clear" w:color="auto" w:fill="FFFFFF"/>
        <w:tabs>
          <w:tab w:val="left" w:pos="567"/>
        </w:tabs>
        <w:spacing w:after="120"/>
        <w:ind w:left="567" w:right="281" w:hanging="283"/>
        <w:jc w:val="both"/>
        <w:rPr>
          <w:rFonts w:ascii="Times New Roman" w:hAnsi="Times New Roman" w:cs="Times New Roman"/>
          <w:sz w:val="24"/>
          <w:szCs w:val="24"/>
        </w:rPr>
      </w:pPr>
      <w:r>
        <w:rPr>
          <w:rFonts w:ascii="Times New Roman" w:hAnsi="Times New Roman" w:cs="Times New Roman"/>
          <w:sz w:val="24"/>
          <w:szCs w:val="24"/>
        </w:rPr>
        <w:t>7.Основанием для выплаты подотчетному лицу перерасхода по авансовому отчету или внесения в кассу неиспользованного аванса служит авансовый отчет, утвержденный руководителем.</w:t>
      </w:r>
    </w:p>
    <w:p w:rsidR="00577C89" w:rsidRDefault="00E90716">
      <w:pPr>
        <w:widowControl w:val="0"/>
        <w:shd w:val="clear" w:color="auto" w:fill="FFFFFF"/>
        <w:tabs>
          <w:tab w:val="left" w:pos="567"/>
        </w:tabs>
        <w:spacing w:after="120"/>
        <w:ind w:left="567" w:right="281" w:hanging="283"/>
        <w:jc w:val="both"/>
        <w:rPr>
          <w:rFonts w:ascii="Times New Roman" w:hAnsi="Times New Roman" w:cs="Times New Roman"/>
          <w:sz w:val="24"/>
          <w:szCs w:val="24"/>
        </w:rPr>
      </w:pPr>
      <w:r>
        <w:rPr>
          <w:rFonts w:ascii="Times New Roman" w:hAnsi="Times New Roman" w:cs="Times New Roman"/>
          <w:sz w:val="24"/>
          <w:szCs w:val="24"/>
        </w:rPr>
        <w:t>8.Все документы, представленные для отчета, должны быть оформлены в соответствии с законодательством РФ и внутренними распоряжениями руководителя учреждения (с обязательным заполнением всех граф, реквизитов, проставлением печатей, подписей и т.д.).</w:t>
      </w:r>
    </w:p>
    <w:p w:rsidR="00577C89" w:rsidRDefault="00E90716">
      <w:pPr>
        <w:shd w:val="clear" w:color="auto" w:fill="FFFFFF"/>
        <w:tabs>
          <w:tab w:val="left" w:pos="567"/>
          <w:tab w:val="left" w:pos="638"/>
        </w:tabs>
        <w:spacing w:after="120"/>
        <w:ind w:left="567" w:right="281" w:hanging="283"/>
        <w:jc w:val="both"/>
        <w:rPr>
          <w:rFonts w:ascii="Times New Roman" w:hAnsi="Times New Roman" w:cs="Times New Roman"/>
          <w:sz w:val="24"/>
          <w:szCs w:val="24"/>
        </w:rPr>
      </w:pPr>
      <w:r>
        <w:rPr>
          <w:rFonts w:ascii="Times New Roman" w:hAnsi="Times New Roman" w:cs="Times New Roman"/>
          <w:sz w:val="24"/>
          <w:szCs w:val="24"/>
        </w:rPr>
        <w:t>9.В случае непредставления в установленный срок авансовых отчетов об израсходовании подотчетных сумм или не возврата в кассу остатка неиспользованных авансов учреждение имеет право производить удержание этой задолженности из заработной платы лиц, получивших авансы, с соблюдением требований, установленных действующим законодательством.</w:t>
      </w:r>
    </w:p>
    <w:p w:rsidR="00577C89" w:rsidRDefault="00E90716">
      <w:pPr>
        <w:widowControl w:val="0"/>
        <w:shd w:val="clear" w:color="auto" w:fill="FFFFFF"/>
        <w:tabs>
          <w:tab w:val="left" w:pos="567"/>
        </w:tabs>
        <w:spacing w:after="120"/>
        <w:ind w:left="567" w:right="281" w:hanging="283"/>
        <w:jc w:val="both"/>
        <w:rPr>
          <w:rFonts w:ascii="Times New Roman" w:hAnsi="Times New Roman" w:cs="Times New Roman"/>
          <w:sz w:val="24"/>
          <w:szCs w:val="24"/>
        </w:rPr>
      </w:pPr>
      <w:r>
        <w:rPr>
          <w:rFonts w:ascii="Times New Roman" w:hAnsi="Times New Roman" w:cs="Times New Roman"/>
          <w:sz w:val="24"/>
          <w:szCs w:val="24"/>
        </w:rPr>
        <w:t>10.В случае увольнения работника, имеющего задолженность по подотчетным суммам, централизованная бухгалтерия обязана принять все необходимые меры для взыскания указанных сумм</w:t>
      </w:r>
    </w:p>
    <w:p w:rsidR="00577C89" w:rsidRDefault="00577C89">
      <w:pPr>
        <w:widowControl w:val="0"/>
        <w:shd w:val="clear" w:color="auto" w:fill="FFFFFF"/>
        <w:tabs>
          <w:tab w:val="left" w:pos="567"/>
        </w:tabs>
        <w:spacing w:after="120"/>
        <w:ind w:left="567" w:right="281" w:hanging="283"/>
        <w:jc w:val="both"/>
        <w:rPr>
          <w:rFonts w:ascii="Times New Roman" w:hAnsi="Times New Roman" w:cs="Times New Roman"/>
        </w:rPr>
      </w:pPr>
    </w:p>
    <w:p w:rsidR="00577C89" w:rsidRDefault="00577C89">
      <w:pPr>
        <w:widowControl w:val="0"/>
        <w:shd w:val="clear" w:color="auto" w:fill="FFFFFF"/>
        <w:tabs>
          <w:tab w:val="left" w:pos="567"/>
        </w:tabs>
        <w:spacing w:after="120"/>
        <w:ind w:left="567" w:right="281" w:hanging="283"/>
        <w:jc w:val="both"/>
        <w:rPr>
          <w:rFonts w:ascii="Times New Roman" w:hAnsi="Times New Roman" w:cs="Times New Roman"/>
        </w:rPr>
      </w:pPr>
    </w:p>
    <w:p w:rsidR="00577C89" w:rsidRDefault="00577C89">
      <w:pPr>
        <w:widowControl w:val="0"/>
        <w:shd w:val="clear" w:color="auto" w:fill="FFFFFF"/>
        <w:tabs>
          <w:tab w:val="left" w:pos="567"/>
        </w:tabs>
        <w:spacing w:after="120"/>
        <w:ind w:left="567" w:right="281" w:hanging="283"/>
        <w:jc w:val="both"/>
        <w:rPr>
          <w:rFonts w:ascii="Times New Roman" w:hAnsi="Times New Roman" w:cs="Times New Roman"/>
        </w:rPr>
      </w:pPr>
    </w:p>
    <w:p w:rsidR="00577C89" w:rsidRDefault="00577C89">
      <w:pPr>
        <w:widowControl w:val="0"/>
        <w:shd w:val="clear" w:color="auto" w:fill="FFFFFF"/>
        <w:tabs>
          <w:tab w:val="left" w:pos="567"/>
        </w:tabs>
        <w:spacing w:after="120"/>
        <w:ind w:left="567" w:right="281" w:hanging="283"/>
        <w:jc w:val="both"/>
        <w:rPr>
          <w:rFonts w:ascii="Times New Roman" w:hAnsi="Times New Roman" w:cs="Times New Roman"/>
        </w:rPr>
      </w:pPr>
    </w:p>
    <w:p w:rsidR="00577C89" w:rsidRDefault="00577C89">
      <w:pPr>
        <w:widowControl w:val="0"/>
        <w:shd w:val="clear" w:color="auto" w:fill="FFFFFF"/>
        <w:tabs>
          <w:tab w:val="left" w:pos="567"/>
        </w:tabs>
        <w:spacing w:after="120"/>
        <w:ind w:left="567" w:right="281" w:hanging="283"/>
        <w:jc w:val="both"/>
        <w:rPr>
          <w:rFonts w:ascii="Times New Roman" w:hAnsi="Times New Roman" w:cs="Times New Roman"/>
        </w:rPr>
      </w:pPr>
    </w:p>
    <w:p w:rsidR="00577C89" w:rsidRDefault="00577C89">
      <w:pPr>
        <w:widowControl w:val="0"/>
        <w:shd w:val="clear" w:color="auto" w:fill="FFFFFF"/>
        <w:tabs>
          <w:tab w:val="left" w:pos="567"/>
        </w:tabs>
        <w:spacing w:after="120"/>
        <w:ind w:left="567" w:right="281" w:hanging="283"/>
        <w:jc w:val="both"/>
        <w:rPr>
          <w:rFonts w:ascii="Times New Roman" w:hAnsi="Times New Roman" w:cs="Times New Roman"/>
        </w:rPr>
      </w:pPr>
    </w:p>
    <w:p w:rsidR="00577C89" w:rsidRDefault="00577C89">
      <w:pPr>
        <w:widowControl w:val="0"/>
        <w:shd w:val="clear" w:color="auto" w:fill="FFFFFF"/>
        <w:tabs>
          <w:tab w:val="left" w:pos="567"/>
        </w:tabs>
        <w:spacing w:after="120"/>
        <w:ind w:left="567" w:right="281" w:hanging="283"/>
        <w:jc w:val="both"/>
        <w:rPr>
          <w:rFonts w:ascii="Times New Roman" w:hAnsi="Times New Roman" w:cs="Times New Roman"/>
        </w:rPr>
      </w:pPr>
    </w:p>
    <w:p w:rsidR="00577C89" w:rsidRDefault="00577C89">
      <w:pPr>
        <w:widowControl w:val="0"/>
        <w:shd w:val="clear" w:color="auto" w:fill="FFFFFF"/>
        <w:tabs>
          <w:tab w:val="left" w:pos="567"/>
        </w:tabs>
        <w:spacing w:after="120"/>
        <w:ind w:left="567" w:right="281" w:hanging="283"/>
        <w:jc w:val="both"/>
        <w:rPr>
          <w:rFonts w:ascii="Times New Roman" w:hAnsi="Times New Roman" w:cs="Times New Roman"/>
        </w:rPr>
      </w:pPr>
    </w:p>
    <w:p w:rsidR="00577C89" w:rsidRDefault="00577C89">
      <w:pPr>
        <w:widowControl w:val="0"/>
        <w:shd w:val="clear" w:color="auto" w:fill="FFFFFF"/>
        <w:tabs>
          <w:tab w:val="left" w:pos="567"/>
        </w:tabs>
        <w:spacing w:after="120"/>
        <w:ind w:left="567" w:right="281" w:hanging="283"/>
        <w:jc w:val="both"/>
        <w:rPr>
          <w:rFonts w:ascii="Times New Roman" w:hAnsi="Times New Roman" w:cs="Times New Roman"/>
        </w:rPr>
      </w:pPr>
    </w:p>
    <w:p w:rsidR="00577C89" w:rsidRDefault="00577C89">
      <w:pPr>
        <w:widowControl w:val="0"/>
        <w:shd w:val="clear" w:color="auto" w:fill="FFFFFF"/>
        <w:tabs>
          <w:tab w:val="left" w:pos="567"/>
        </w:tabs>
        <w:spacing w:after="120"/>
        <w:ind w:left="567" w:right="281" w:hanging="283"/>
        <w:jc w:val="both"/>
        <w:rPr>
          <w:rFonts w:ascii="Times New Roman" w:hAnsi="Times New Roman" w:cs="Times New Roman"/>
        </w:rPr>
      </w:pPr>
    </w:p>
    <w:p w:rsidR="00577C89" w:rsidRDefault="00577C89">
      <w:pPr>
        <w:widowControl w:val="0"/>
        <w:shd w:val="clear" w:color="auto" w:fill="FFFFFF"/>
        <w:tabs>
          <w:tab w:val="left" w:pos="567"/>
        </w:tabs>
        <w:spacing w:after="120"/>
        <w:ind w:left="567" w:right="281" w:hanging="283"/>
        <w:jc w:val="both"/>
        <w:rPr>
          <w:rFonts w:ascii="Times New Roman" w:hAnsi="Times New Roman" w:cs="Times New Roman"/>
        </w:rPr>
      </w:pPr>
    </w:p>
    <w:p w:rsidR="00577C89" w:rsidRDefault="00577C89">
      <w:pPr>
        <w:keepNext/>
        <w:spacing w:before="240" w:after="60"/>
        <w:ind w:right="281"/>
        <w:jc w:val="right"/>
        <w:outlineLvl w:val="0"/>
        <w:rPr>
          <w:rFonts w:ascii="Times New Roman" w:hAnsi="Times New Roman" w:cs="Times New Roman"/>
          <w:b/>
          <w:bCs/>
          <w:sz w:val="24"/>
          <w:szCs w:val="24"/>
        </w:rPr>
      </w:pPr>
    </w:p>
    <w:p w:rsidR="00577C89" w:rsidRDefault="00E90716">
      <w:pPr>
        <w:spacing w:before="240" w:after="60"/>
        <w:ind w:right="281"/>
        <w:jc w:val="right"/>
        <w:outlineLvl w:val="0"/>
        <w:rPr>
          <w:rFonts w:ascii="Times New Roman" w:hAnsi="Times New Roman" w:cs="Times New Roman"/>
          <w:b/>
          <w:bCs/>
          <w:sz w:val="24"/>
          <w:szCs w:val="24"/>
        </w:rPr>
      </w:pPr>
      <w:r>
        <w:rPr>
          <w:rFonts w:ascii="Times New Roman" w:hAnsi="Times New Roman" w:cs="Times New Roman"/>
          <w:b/>
          <w:bCs/>
          <w:sz w:val="24"/>
          <w:szCs w:val="24"/>
        </w:rPr>
        <w:t>Приложение № 2</w:t>
      </w: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t xml:space="preserve">к учетной политике </w:t>
      </w: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t>УТВЕРЖДАЮ</w:t>
      </w: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lastRenderedPageBreak/>
        <w:t>_________________</w:t>
      </w:r>
    </w:p>
    <w:p w:rsidR="00577C89" w:rsidRDefault="00E90716">
      <w:pPr>
        <w:ind w:right="281"/>
        <w:jc w:val="right"/>
        <w:rPr>
          <w:rFonts w:ascii="Times New Roman" w:hAnsi="Times New Roman" w:cs="Times New Roman"/>
          <w:i/>
          <w:sz w:val="24"/>
          <w:szCs w:val="24"/>
        </w:rPr>
      </w:pPr>
      <w:r>
        <w:rPr>
          <w:rFonts w:ascii="Times New Roman" w:hAnsi="Times New Roman" w:cs="Times New Roman"/>
          <w:i/>
          <w:sz w:val="24"/>
          <w:szCs w:val="24"/>
        </w:rPr>
        <w:t>Руководитель учреждения  /Ф.И.О./</w:t>
      </w:r>
    </w:p>
    <w:p w:rsidR="00577C89" w:rsidRDefault="00E90716">
      <w:pPr>
        <w:spacing w:after="60"/>
        <w:ind w:right="281"/>
        <w:jc w:val="right"/>
        <w:rPr>
          <w:rFonts w:ascii="Times New Roman" w:hAnsi="Times New Roman" w:cs="Times New Roman"/>
          <w:sz w:val="24"/>
          <w:szCs w:val="24"/>
        </w:rPr>
      </w:pPr>
      <w:r>
        <w:rPr>
          <w:rFonts w:ascii="Times New Roman" w:hAnsi="Times New Roman" w:cs="Times New Roman"/>
          <w:sz w:val="24"/>
          <w:szCs w:val="24"/>
        </w:rPr>
        <w:t>«___»  _________ 20___г</w:t>
      </w:r>
    </w:p>
    <w:p w:rsidR="00577C89" w:rsidRDefault="00E90716">
      <w:pPr>
        <w:keepNext/>
        <w:spacing w:before="240" w:after="60"/>
        <w:ind w:right="281"/>
        <w:jc w:val="center"/>
        <w:outlineLvl w:val="1"/>
        <w:rPr>
          <w:rFonts w:ascii="Times New Roman" w:hAnsi="Times New Roman" w:cs="Times New Roman"/>
          <w:b/>
          <w:bCs/>
          <w:i/>
          <w:iCs/>
          <w:sz w:val="24"/>
          <w:szCs w:val="24"/>
        </w:rPr>
      </w:pPr>
      <w:bookmarkStart w:id="86" w:name="_Toc310000574"/>
      <w:bookmarkStart w:id="87" w:name="_Toc341717120"/>
      <w:bookmarkEnd w:id="86"/>
      <w:bookmarkEnd w:id="87"/>
      <w:r>
        <w:rPr>
          <w:rFonts w:ascii="Times New Roman" w:hAnsi="Times New Roman" w:cs="Times New Roman"/>
          <w:b/>
          <w:bCs/>
          <w:i/>
          <w:iCs/>
          <w:sz w:val="24"/>
          <w:szCs w:val="24"/>
        </w:rPr>
        <w:t>Положение о служебных командировках</w:t>
      </w:r>
    </w:p>
    <w:p w:rsidR="00577C89" w:rsidRDefault="00577C89">
      <w:pPr>
        <w:ind w:right="281"/>
        <w:rPr>
          <w:rFonts w:ascii="Times New Roman" w:hAnsi="Times New Roman" w:cs="Times New Roman"/>
          <w:sz w:val="24"/>
          <w:szCs w:val="24"/>
        </w:rPr>
      </w:pPr>
    </w:p>
    <w:p w:rsidR="00577C89" w:rsidRDefault="00577C89">
      <w:pPr>
        <w:rPr>
          <w:rFonts w:ascii="Times New Roman" w:hAnsi="Times New Roman" w:cs="Times New Roman"/>
          <w:sz w:val="24"/>
          <w:szCs w:val="24"/>
        </w:rPr>
      </w:pPr>
    </w:p>
    <w:p w:rsidR="00577C89" w:rsidRDefault="00E90716">
      <w:pPr>
        <w:numPr>
          <w:ilvl w:val="1"/>
          <w:numId w:val="22"/>
        </w:numPr>
        <w:tabs>
          <w:tab w:val="left" w:pos="993"/>
        </w:tabs>
        <w:spacing w:after="120" w:line="240" w:lineRule="auto"/>
        <w:ind w:left="993"/>
        <w:jc w:val="both"/>
      </w:pPr>
      <w:r>
        <w:rPr>
          <w:rFonts w:ascii="Times New Roman" w:hAnsi="Times New Roman" w:cs="Times New Roman"/>
          <w:sz w:val="24"/>
          <w:szCs w:val="24"/>
        </w:rPr>
        <w:t>Настоящее Положение определяет особенности порядка направления работников в служебные командировки (далее - командировки) как на территории Российской Федерации, так и на территории иностранных государств в соответствии со статьями 166-168 Трудового кодекса РФ и Постановлением правительства РФ от 13.10.2008г. № 749.,с внесенными поправками постановлением правительства РФ от 29 декабря 2014 года № 1595</w:t>
      </w:r>
    </w:p>
    <w:p w:rsidR="00577C89" w:rsidRDefault="00E90716">
      <w:pPr>
        <w:numPr>
          <w:ilvl w:val="1"/>
          <w:numId w:val="22"/>
        </w:numPr>
        <w:tabs>
          <w:tab w:val="left" w:pos="993"/>
        </w:tabs>
        <w:spacing w:after="120" w:line="240" w:lineRule="auto"/>
        <w:ind w:left="993"/>
        <w:jc w:val="both"/>
        <w:rPr>
          <w:rFonts w:ascii="Times New Roman" w:hAnsi="Times New Roman" w:cs="Times New Roman"/>
          <w:sz w:val="24"/>
          <w:szCs w:val="24"/>
        </w:rPr>
      </w:pPr>
      <w:r>
        <w:rPr>
          <w:rFonts w:ascii="Times New Roman" w:hAnsi="Times New Roman" w:cs="Times New Roman"/>
          <w:sz w:val="24"/>
          <w:szCs w:val="24"/>
        </w:rPr>
        <w:t>В командировки направляются работники, состоящие в трудовых отношениях с работодателем (постоянные работники и совместители).</w:t>
      </w:r>
    </w:p>
    <w:p w:rsidR="00577C89" w:rsidRDefault="00E90716">
      <w:pPr>
        <w:numPr>
          <w:ilvl w:val="1"/>
          <w:numId w:val="22"/>
        </w:numPr>
        <w:tabs>
          <w:tab w:val="left" w:pos="993"/>
        </w:tabs>
        <w:spacing w:after="120" w:line="240" w:lineRule="auto"/>
        <w:ind w:left="993"/>
        <w:jc w:val="both"/>
        <w:rPr>
          <w:rFonts w:ascii="Times New Roman" w:hAnsi="Times New Roman" w:cs="Times New Roman"/>
          <w:sz w:val="24"/>
          <w:szCs w:val="24"/>
        </w:rPr>
      </w:pPr>
      <w:r>
        <w:rPr>
          <w:rFonts w:ascii="Times New Roman" w:hAnsi="Times New Roman" w:cs="Times New Roman"/>
          <w:sz w:val="24"/>
          <w:szCs w:val="24"/>
        </w:rPr>
        <w:t>Работники направляются в командировки на основании решения работодателя на определенный срок для выполнения служебного поручения вне места постоянной работы, в том числе в обособленные подразделения учреждения.</w:t>
      </w:r>
    </w:p>
    <w:p w:rsidR="00577C89" w:rsidRDefault="00E90716">
      <w:pPr>
        <w:numPr>
          <w:ilvl w:val="1"/>
          <w:numId w:val="22"/>
        </w:numPr>
        <w:tabs>
          <w:tab w:val="left" w:pos="993"/>
        </w:tabs>
        <w:spacing w:after="120" w:line="240" w:lineRule="auto"/>
        <w:ind w:left="993"/>
        <w:jc w:val="both"/>
        <w:rPr>
          <w:rFonts w:ascii="Times New Roman" w:hAnsi="Times New Roman" w:cs="Times New Roman"/>
          <w:sz w:val="24"/>
          <w:szCs w:val="24"/>
        </w:rPr>
      </w:pPr>
      <w:r>
        <w:rPr>
          <w:rFonts w:ascii="Times New Roman" w:hAnsi="Times New Roman" w:cs="Times New Roman"/>
          <w:sz w:val="24"/>
          <w:szCs w:val="24"/>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577C89" w:rsidRDefault="00E90716">
      <w:pPr>
        <w:numPr>
          <w:ilvl w:val="1"/>
          <w:numId w:val="22"/>
        </w:numPr>
        <w:tabs>
          <w:tab w:val="left" w:pos="993"/>
        </w:tabs>
        <w:spacing w:after="120" w:line="240" w:lineRule="auto"/>
        <w:ind w:left="993"/>
        <w:jc w:val="both"/>
        <w:rPr>
          <w:rFonts w:ascii="Times New Roman" w:hAnsi="Times New Roman" w:cs="Times New Roman"/>
          <w:sz w:val="24"/>
          <w:szCs w:val="24"/>
        </w:rPr>
      </w:pPr>
      <w:r>
        <w:rPr>
          <w:rFonts w:ascii="Times New Roman" w:hAnsi="Times New Roman" w:cs="Times New Roman"/>
          <w:sz w:val="24"/>
          <w:szCs w:val="24"/>
        </w:rPr>
        <w:t>При направлении в командировку:</w:t>
      </w:r>
    </w:p>
    <w:p w:rsidR="00577C89" w:rsidRDefault="00E90716">
      <w:pPr>
        <w:numPr>
          <w:ilvl w:val="1"/>
          <w:numId w:val="27"/>
        </w:numPr>
        <w:tabs>
          <w:tab w:val="left" w:pos="993"/>
        </w:tabs>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работников, являющихся российскими и иностранными гражданами,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максимальный срок командировок 30 календарных дней.</w:t>
      </w:r>
    </w:p>
    <w:p w:rsidR="00577C89" w:rsidRDefault="00E90716">
      <w:pPr>
        <w:numPr>
          <w:ilvl w:val="1"/>
          <w:numId w:val="27"/>
        </w:numPr>
        <w:tabs>
          <w:tab w:val="left" w:pos="993"/>
        </w:tabs>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в другой субъект РФ работников, являющихся иностранными гражданами, срок командировки назначается:</w:t>
      </w:r>
    </w:p>
    <w:p w:rsidR="00577C89" w:rsidRDefault="00E90716">
      <w:pPr>
        <w:tabs>
          <w:tab w:val="left" w:pos="993"/>
        </w:tabs>
        <w:ind w:left="2552"/>
        <w:jc w:val="both"/>
        <w:rPr>
          <w:rFonts w:ascii="Times New Roman" w:hAnsi="Times New Roman" w:cs="Times New Roman"/>
          <w:sz w:val="24"/>
          <w:szCs w:val="24"/>
        </w:rPr>
      </w:pPr>
      <w:r>
        <w:rPr>
          <w:rFonts w:ascii="Times New Roman" w:hAnsi="Times New Roman" w:cs="Times New Roman"/>
          <w:sz w:val="24"/>
          <w:szCs w:val="24"/>
        </w:rPr>
        <w:t>-по временно пребывающим в Россию иностранным гражданам - не более 10 календарных дней в течение срока действия разрешения на работу;</w:t>
      </w:r>
    </w:p>
    <w:p w:rsidR="00577C89" w:rsidRDefault="00E90716">
      <w:pPr>
        <w:tabs>
          <w:tab w:val="left" w:pos="993"/>
        </w:tabs>
        <w:ind w:left="2552"/>
        <w:jc w:val="both"/>
        <w:rPr>
          <w:rFonts w:ascii="Times New Roman" w:hAnsi="Times New Roman" w:cs="Times New Roman"/>
          <w:sz w:val="24"/>
          <w:szCs w:val="24"/>
        </w:rPr>
      </w:pPr>
      <w:r>
        <w:rPr>
          <w:rFonts w:ascii="Times New Roman" w:hAnsi="Times New Roman" w:cs="Times New Roman"/>
          <w:sz w:val="24"/>
          <w:szCs w:val="24"/>
        </w:rPr>
        <w:t>-по временно проживающим в России иностранным гражданам - не более 40 календарных дней в течение 12 месяцев;</w:t>
      </w:r>
    </w:p>
    <w:p w:rsidR="00577C89" w:rsidRDefault="00E90716">
      <w:pPr>
        <w:tabs>
          <w:tab w:val="left" w:pos="993"/>
        </w:tabs>
        <w:ind w:left="2552"/>
        <w:jc w:val="both"/>
        <w:rPr>
          <w:rFonts w:ascii="Times New Roman" w:hAnsi="Times New Roman" w:cs="Times New Roman"/>
          <w:sz w:val="24"/>
          <w:szCs w:val="24"/>
        </w:rPr>
      </w:pPr>
      <w:r>
        <w:rPr>
          <w:rFonts w:ascii="Times New Roman" w:hAnsi="Times New Roman" w:cs="Times New Roman"/>
          <w:sz w:val="24"/>
          <w:szCs w:val="24"/>
        </w:rPr>
        <w:t>-по временно пребывающим и временно проживающим в России иностранным гражданам, являющихся высококвалифицированными специалистами - не более 30 календарных дней ежегодно.</w:t>
      </w:r>
    </w:p>
    <w:p w:rsidR="00577C89" w:rsidRDefault="00E90716">
      <w:pPr>
        <w:numPr>
          <w:ilvl w:val="1"/>
          <w:numId w:val="22"/>
        </w:numPr>
        <w:tabs>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Явка работника на работу в день выезда в командировку и в день приезда из командировки:</w:t>
      </w:r>
    </w:p>
    <w:p w:rsidR="00577C89" w:rsidRDefault="00E90716">
      <w:pPr>
        <w:numPr>
          <w:ilvl w:val="0"/>
          <w:numId w:val="28"/>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необязательна и выплачиваются суточные в размере 100 руб.</w:t>
      </w:r>
    </w:p>
    <w:p w:rsidR="00577C89" w:rsidRDefault="00E90716">
      <w:pPr>
        <w:numPr>
          <w:ilvl w:val="1"/>
          <w:numId w:val="22"/>
        </w:numPr>
        <w:tabs>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Если работник выезжает в командировку или приезжает из нее в выходной или нерабочий праздничный день, за этот день оплата производится:</w:t>
      </w:r>
    </w:p>
    <w:p w:rsidR="00577C89" w:rsidRDefault="00E90716">
      <w:pPr>
        <w:numPr>
          <w:ilvl w:val="0"/>
          <w:numId w:val="29"/>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распорядком работы учреждения;</w:t>
      </w:r>
    </w:p>
    <w:p w:rsidR="00577C89" w:rsidRDefault="00577C89">
      <w:pPr>
        <w:tabs>
          <w:tab w:val="left" w:pos="993"/>
        </w:tabs>
        <w:ind w:left="993"/>
        <w:jc w:val="both"/>
        <w:rPr>
          <w:rFonts w:ascii="Times New Roman" w:hAnsi="Times New Roman" w:cs="Times New Roman"/>
          <w:sz w:val="24"/>
          <w:szCs w:val="24"/>
        </w:rPr>
      </w:pPr>
    </w:p>
    <w:p w:rsidR="00577C89" w:rsidRDefault="00E90716">
      <w:pPr>
        <w:numPr>
          <w:ilvl w:val="1"/>
          <w:numId w:val="22"/>
        </w:numPr>
        <w:tabs>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Решение работодателя о направлении работника в командировку, в том числе однодневную, оформляется Приказом о направлении работника в командировку унифицированной формы № Т-9.</w:t>
      </w:r>
    </w:p>
    <w:p w:rsidR="00577C89" w:rsidRDefault="00E90716">
      <w:pPr>
        <w:numPr>
          <w:ilvl w:val="1"/>
          <w:numId w:val="22"/>
        </w:numPr>
        <w:tabs>
          <w:tab w:val="left" w:pos="993"/>
        </w:tabs>
        <w:spacing w:after="120" w:line="240" w:lineRule="auto"/>
        <w:ind w:left="993"/>
        <w:jc w:val="both"/>
        <w:rPr>
          <w:rFonts w:ascii="Times New Roman" w:hAnsi="Times New Roman" w:cs="Times New Roman"/>
          <w:sz w:val="24"/>
          <w:szCs w:val="24"/>
        </w:rPr>
      </w:pPr>
      <w:r>
        <w:rPr>
          <w:rFonts w:ascii="Times New Roman" w:hAnsi="Times New Roman" w:cs="Times New Roman"/>
          <w:sz w:val="24"/>
          <w:szCs w:val="24"/>
        </w:rPr>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577C89" w:rsidRDefault="00E90716">
      <w:pPr>
        <w:numPr>
          <w:ilvl w:val="1"/>
          <w:numId w:val="22"/>
        </w:numPr>
        <w:tabs>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произведенных работником с разрешения руководителя учреждения.</w:t>
      </w:r>
    </w:p>
    <w:p w:rsidR="00577C89" w:rsidRDefault="00E90716">
      <w:pPr>
        <w:numPr>
          <w:ilvl w:val="1"/>
          <w:numId w:val="22"/>
        </w:numPr>
        <w:tabs>
          <w:tab w:val="left" w:pos="993"/>
        </w:tabs>
        <w:spacing w:after="120" w:line="240" w:lineRule="auto"/>
        <w:ind w:left="993"/>
        <w:jc w:val="both"/>
        <w:rPr>
          <w:rFonts w:ascii="Times New Roman" w:hAnsi="Times New Roman" w:cs="Times New Roman"/>
          <w:sz w:val="24"/>
          <w:szCs w:val="24"/>
        </w:rPr>
      </w:pPr>
      <w:r>
        <w:rPr>
          <w:rFonts w:ascii="Times New Roman" w:hAnsi="Times New Roman" w:cs="Times New Roman"/>
          <w:sz w:val="24"/>
          <w:szCs w:val="24"/>
        </w:rPr>
        <w:t>Размер суточных составляет:</w:t>
      </w:r>
    </w:p>
    <w:p w:rsidR="00577C89" w:rsidRDefault="00E90716">
      <w:pPr>
        <w:numPr>
          <w:ilvl w:val="0"/>
          <w:numId w:val="30"/>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федерального бюджета  – 100 руб. </w:t>
      </w:r>
    </w:p>
    <w:p w:rsidR="00577C89" w:rsidRDefault="00E90716">
      <w:pPr>
        <w:numPr>
          <w:ilvl w:val="0"/>
          <w:numId w:val="30"/>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счет экономии бюджетных средств 100 руб.</w:t>
      </w:r>
    </w:p>
    <w:p w:rsidR="00577C89" w:rsidRDefault="00E90716">
      <w:pPr>
        <w:numPr>
          <w:ilvl w:val="1"/>
          <w:numId w:val="22"/>
        </w:numPr>
        <w:tabs>
          <w:tab w:val="left" w:pos="993"/>
        </w:tabs>
        <w:spacing w:before="192"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При направлении в однодневные командировки по территории РФ суточные:</w:t>
      </w:r>
    </w:p>
    <w:p w:rsidR="00577C89" w:rsidRDefault="00E90716">
      <w:pPr>
        <w:numPr>
          <w:ilvl w:val="0"/>
          <w:numId w:val="31"/>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не выплачиваются</w:t>
      </w:r>
      <w:r>
        <w:rPr>
          <w:rFonts w:ascii="Times New Roman" w:hAnsi="Times New Roman" w:cs="Times New Roman"/>
          <w:sz w:val="24"/>
          <w:szCs w:val="24"/>
        </w:rPr>
        <w:t>;</w:t>
      </w:r>
    </w:p>
    <w:p w:rsidR="00577C89" w:rsidRDefault="00E90716">
      <w:pPr>
        <w:pStyle w:val="11"/>
        <w:numPr>
          <w:ilvl w:val="1"/>
          <w:numId w:val="22"/>
        </w:numPr>
      </w:pPr>
      <w:r>
        <w:t>Расходы по найму жилого помещения в служебной командировке, подтвержденные документально, возмещаются в размере фактических расходов. При отсутствии документов, подтверждающих эти расходы, - 12 руб. в сутки.</w:t>
      </w:r>
    </w:p>
    <w:p w:rsidR="00577C89" w:rsidRDefault="00E90716">
      <w:pPr>
        <w:numPr>
          <w:ilvl w:val="1"/>
          <w:numId w:val="22"/>
        </w:numPr>
        <w:tabs>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Расходы по проезду в командировки, подтвержденные документально, возмещаются в размере 100% стоимости проездного билета.</w:t>
      </w:r>
    </w:p>
    <w:p w:rsidR="00577C89" w:rsidRDefault="00E90716">
      <w:pPr>
        <w:numPr>
          <w:ilvl w:val="1"/>
          <w:numId w:val="22"/>
        </w:numPr>
        <w:tabs>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возвращению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577C89" w:rsidRDefault="00E90716">
      <w:pPr>
        <w:numPr>
          <w:ilvl w:val="1"/>
          <w:numId w:val="22"/>
        </w:numPr>
        <w:tabs>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Расходы по проезду в командировки, не подтвержденные документально не возмещаются:</w:t>
      </w:r>
    </w:p>
    <w:p w:rsidR="00577C89" w:rsidRDefault="00E90716">
      <w:pPr>
        <w:numPr>
          <w:ilvl w:val="1"/>
          <w:numId w:val="22"/>
        </w:numPr>
        <w:tabs>
          <w:tab w:val="left" w:pos="993"/>
        </w:tabs>
        <w:spacing w:after="0" w:line="240" w:lineRule="auto"/>
        <w:ind w:left="993"/>
        <w:jc w:val="both"/>
      </w:pPr>
      <w:r>
        <w:rPr>
          <w:rFonts w:ascii="Times New Roman" w:hAnsi="Times New Roman" w:cs="Times New Roman"/>
          <w:sz w:val="24"/>
          <w:szCs w:val="24"/>
        </w:rPr>
        <w:t>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577C89" w:rsidRDefault="00577C89">
      <w:pPr>
        <w:keepNext/>
        <w:spacing w:before="240" w:after="60"/>
        <w:jc w:val="right"/>
        <w:outlineLvl w:val="0"/>
        <w:rPr>
          <w:rFonts w:ascii="Times New Roman" w:hAnsi="Times New Roman" w:cs="Times New Roman"/>
          <w:b/>
          <w:bCs/>
          <w:sz w:val="24"/>
          <w:szCs w:val="24"/>
        </w:rPr>
      </w:pPr>
    </w:p>
    <w:p w:rsidR="00577C89" w:rsidRDefault="00E90716">
      <w:pPr>
        <w:spacing w:before="240" w:after="60"/>
        <w:jc w:val="right"/>
        <w:outlineLvl w:val="0"/>
        <w:rPr>
          <w:rFonts w:ascii="Times New Roman" w:hAnsi="Times New Roman" w:cs="Times New Roman"/>
          <w:b/>
          <w:bCs/>
          <w:sz w:val="24"/>
          <w:szCs w:val="24"/>
        </w:rPr>
      </w:pPr>
      <w:bookmarkStart w:id="88" w:name="_Toc341717124"/>
      <w:r>
        <w:rPr>
          <w:rFonts w:ascii="Times New Roman" w:hAnsi="Times New Roman" w:cs="Times New Roman"/>
          <w:b/>
          <w:bCs/>
          <w:sz w:val="24"/>
          <w:szCs w:val="24"/>
        </w:rPr>
        <w:t xml:space="preserve">Приложение № </w:t>
      </w:r>
      <w:bookmarkEnd w:id="88"/>
      <w:r>
        <w:rPr>
          <w:rFonts w:ascii="Times New Roman" w:hAnsi="Times New Roman" w:cs="Times New Roman"/>
          <w:b/>
          <w:bCs/>
          <w:sz w:val="24"/>
          <w:szCs w:val="24"/>
        </w:rPr>
        <w:t xml:space="preserve">3 </w:t>
      </w: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t xml:space="preserve">к учетной политике </w:t>
      </w:r>
    </w:p>
    <w:p w:rsidR="00577C89" w:rsidRDefault="00E90716">
      <w:pPr>
        <w:jc w:val="right"/>
        <w:rPr>
          <w:rFonts w:ascii="Times New Roman" w:hAnsi="Times New Roman" w:cs="Times New Roman"/>
          <w:sz w:val="24"/>
          <w:szCs w:val="24"/>
        </w:rPr>
      </w:pPr>
      <w:r>
        <w:rPr>
          <w:rFonts w:ascii="Times New Roman" w:hAnsi="Times New Roman" w:cs="Times New Roman"/>
          <w:sz w:val="24"/>
          <w:szCs w:val="24"/>
        </w:rPr>
        <w:t>УТВЕРЖДАЮ</w:t>
      </w:r>
    </w:p>
    <w:p w:rsidR="00577C89" w:rsidRDefault="00E90716">
      <w:pPr>
        <w:jc w:val="right"/>
        <w:rPr>
          <w:rFonts w:ascii="Times New Roman" w:hAnsi="Times New Roman" w:cs="Times New Roman"/>
          <w:sz w:val="24"/>
          <w:szCs w:val="24"/>
        </w:rPr>
      </w:pPr>
      <w:r>
        <w:rPr>
          <w:rFonts w:ascii="Times New Roman" w:hAnsi="Times New Roman" w:cs="Times New Roman"/>
          <w:sz w:val="24"/>
          <w:szCs w:val="24"/>
        </w:rPr>
        <w:t>_________________</w:t>
      </w:r>
    </w:p>
    <w:p w:rsidR="00577C89" w:rsidRDefault="00E90716">
      <w:pPr>
        <w:jc w:val="right"/>
        <w:rPr>
          <w:rFonts w:ascii="Times New Roman" w:hAnsi="Times New Roman" w:cs="Times New Roman"/>
          <w:i/>
          <w:sz w:val="24"/>
          <w:szCs w:val="24"/>
        </w:rPr>
      </w:pPr>
      <w:r>
        <w:rPr>
          <w:rFonts w:ascii="Times New Roman" w:hAnsi="Times New Roman" w:cs="Times New Roman"/>
          <w:i/>
          <w:sz w:val="24"/>
          <w:szCs w:val="24"/>
        </w:rPr>
        <w:t>Руководитель учреждения  /Ф.И.О./</w:t>
      </w:r>
    </w:p>
    <w:p w:rsidR="00577C89" w:rsidRDefault="00577C89">
      <w:pPr>
        <w:jc w:val="right"/>
        <w:rPr>
          <w:rFonts w:ascii="Times New Roman" w:hAnsi="Times New Roman" w:cs="Times New Roman"/>
          <w:sz w:val="24"/>
          <w:szCs w:val="24"/>
        </w:rPr>
      </w:pPr>
    </w:p>
    <w:p w:rsidR="00577C89" w:rsidRDefault="00E90716">
      <w:pPr>
        <w:spacing w:after="60"/>
        <w:jc w:val="right"/>
        <w:rPr>
          <w:rFonts w:ascii="Times New Roman" w:hAnsi="Times New Roman" w:cs="Times New Roman"/>
          <w:sz w:val="24"/>
          <w:szCs w:val="24"/>
        </w:rPr>
      </w:pPr>
      <w:r>
        <w:rPr>
          <w:rFonts w:ascii="Times New Roman" w:hAnsi="Times New Roman" w:cs="Times New Roman"/>
          <w:sz w:val="24"/>
          <w:szCs w:val="24"/>
        </w:rPr>
        <w:lastRenderedPageBreak/>
        <w:t>«___»  _________ 20___г</w:t>
      </w:r>
    </w:p>
    <w:p w:rsidR="00577C89" w:rsidRDefault="00577C89">
      <w:pPr>
        <w:spacing w:after="60"/>
        <w:jc w:val="right"/>
        <w:rPr>
          <w:rFonts w:ascii="Times New Roman" w:hAnsi="Times New Roman" w:cs="Times New Roman"/>
          <w:sz w:val="24"/>
          <w:szCs w:val="24"/>
        </w:rPr>
      </w:pPr>
    </w:p>
    <w:p w:rsidR="00577C89" w:rsidRDefault="00E90716">
      <w:pPr>
        <w:keepNext/>
        <w:spacing w:before="240" w:after="60"/>
        <w:jc w:val="center"/>
        <w:outlineLvl w:val="1"/>
        <w:rPr>
          <w:rFonts w:ascii="Times New Roman" w:hAnsi="Times New Roman" w:cs="Times New Roman"/>
          <w:b/>
          <w:bCs/>
          <w:i/>
          <w:iCs/>
          <w:sz w:val="24"/>
          <w:szCs w:val="24"/>
        </w:rPr>
      </w:pPr>
      <w:bookmarkStart w:id="89" w:name="_Toc341717125"/>
      <w:bookmarkEnd w:id="89"/>
      <w:r>
        <w:rPr>
          <w:rFonts w:ascii="Times New Roman" w:hAnsi="Times New Roman" w:cs="Times New Roman"/>
          <w:b/>
          <w:bCs/>
          <w:i/>
          <w:iCs/>
          <w:sz w:val="24"/>
          <w:szCs w:val="24"/>
        </w:rPr>
        <w:t>Положение об инвентаризации</w:t>
      </w:r>
    </w:p>
    <w:p w:rsidR="00577C89" w:rsidRDefault="00E90716">
      <w:pPr>
        <w:keepNext/>
        <w:spacing w:before="240" w:after="60"/>
        <w:ind w:right="281"/>
        <w:jc w:val="center"/>
        <w:outlineLvl w:val="1"/>
        <w:rPr>
          <w:rFonts w:ascii="Times New Roman" w:hAnsi="Times New Roman" w:cs="Times New Roman"/>
          <w:bCs/>
          <w:iCs/>
          <w:sz w:val="24"/>
          <w:szCs w:val="24"/>
        </w:rPr>
      </w:pPr>
      <w:r>
        <w:rPr>
          <w:rFonts w:ascii="Times New Roman" w:hAnsi="Times New Roman" w:cs="Times New Roman"/>
          <w:bCs/>
          <w:iCs/>
          <w:sz w:val="24"/>
          <w:szCs w:val="24"/>
        </w:rPr>
        <w:t xml:space="preserve">Инвентаризация активов и обязательств  проводится в соответствии со статьей 11 Закона «О бухгалтерском учете» от 06.12.2011г. № 402-ФЗ </w:t>
      </w:r>
    </w:p>
    <w:p w:rsidR="00577C89" w:rsidRDefault="00E90716">
      <w:pPr>
        <w:keepNext/>
        <w:spacing w:before="240" w:after="60"/>
        <w:ind w:right="281"/>
        <w:jc w:val="center"/>
        <w:outlineLvl w:val="1"/>
        <w:rPr>
          <w:rFonts w:ascii="Times New Roman" w:hAnsi="Times New Roman" w:cs="Times New Roman"/>
          <w:bCs/>
          <w:iCs/>
          <w:sz w:val="24"/>
          <w:szCs w:val="24"/>
        </w:rPr>
      </w:pPr>
      <w:bookmarkStart w:id="90" w:name="_Toc341717126"/>
      <w:bookmarkEnd w:id="90"/>
      <w:r>
        <w:rPr>
          <w:rFonts w:ascii="Times New Roman" w:hAnsi="Times New Roman" w:cs="Times New Roman"/>
          <w:bCs/>
          <w:iCs/>
          <w:sz w:val="24"/>
          <w:szCs w:val="24"/>
        </w:rPr>
        <w:t>Приказом Министерства финансов РФ от 13.06.1995г. № 49.</w:t>
      </w:r>
    </w:p>
    <w:p w:rsidR="00577C89" w:rsidRDefault="00577C89">
      <w:pPr>
        <w:tabs>
          <w:tab w:val="left" w:pos="0"/>
          <w:tab w:val="left" w:pos="284"/>
        </w:tabs>
        <w:spacing w:after="120"/>
        <w:ind w:left="284" w:right="281" w:hanging="284"/>
        <w:rPr>
          <w:rFonts w:ascii="Times New Roman" w:hAnsi="Times New Roman" w:cs="Times New Roman"/>
          <w:sz w:val="24"/>
          <w:szCs w:val="24"/>
        </w:rPr>
      </w:pPr>
    </w:p>
    <w:p w:rsidR="00577C89" w:rsidRDefault="00E90716">
      <w:pPr>
        <w:numPr>
          <w:ilvl w:val="0"/>
          <w:numId w:val="23"/>
        </w:numPr>
        <w:tabs>
          <w:tab w:val="left" w:pos="0"/>
          <w:tab w:val="left" w:pos="284"/>
        </w:tabs>
        <w:spacing w:after="0" w:line="240" w:lineRule="auto"/>
        <w:ind w:left="284" w:right="281" w:hanging="284"/>
        <w:rPr>
          <w:rFonts w:ascii="Times New Roman" w:hAnsi="Times New Roman" w:cs="Times New Roman"/>
          <w:sz w:val="24"/>
          <w:szCs w:val="24"/>
        </w:rPr>
      </w:pPr>
      <w:r>
        <w:rPr>
          <w:rFonts w:ascii="Times New Roman" w:hAnsi="Times New Roman" w:cs="Times New Roman"/>
          <w:sz w:val="24"/>
          <w:szCs w:val="24"/>
        </w:rPr>
        <w:t>Случаи проведения инвентаризации:</w:t>
      </w:r>
    </w:p>
    <w:p w:rsidR="00577C89" w:rsidRDefault="00E90716">
      <w:pPr>
        <w:numPr>
          <w:ilvl w:val="0"/>
          <w:numId w:val="24"/>
        </w:numPr>
        <w:spacing w:after="0" w:line="240" w:lineRule="auto"/>
        <w:ind w:right="281"/>
        <w:rPr>
          <w:rFonts w:ascii="Times New Roman" w:hAnsi="Times New Roman" w:cs="Times New Roman"/>
          <w:sz w:val="24"/>
          <w:szCs w:val="24"/>
        </w:rPr>
      </w:pPr>
      <w:r>
        <w:rPr>
          <w:rFonts w:ascii="Times New Roman" w:hAnsi="Times New Roman" w:cs="Times New Roman"/>
          <w:sz w:val="24"/>
          <w:szCs w:val="24"/>
        </w:rPr>
        <w:t>составление годовой бухгалтерской отчетности;</w:t>
      </w:r>
    </w:p>
    <w:p w:rsidR="00577C89" w:rsidRDefault="00E90716">
      <w:pPr>
        <w:numPr>
          <w:ilvl w:val="0"/>
          <w:numId w:val="24"/>
        </w:numPr>
        <w:spacing w:after="0" w:line="240" w:lineRule="auto"/>
        <w:ind w:right="281"/>
        <w:rPr>
          <w:rFonts w:ascii="Times New Roman" w:hAnsi="Times New Roman" w:cs="Times New Roman"/>
          <w:sz w:val="24"/>
          <w:szCs w:val="24"/>
        </w:rPr>
      </w:pPr>
      <w:r>
        <w:rPr>
          <w:rFonts w:ascii="Times New Roman" w:hAnsi="Times New Roman" w:cs="Times New Roman"/>
          <w:sz w:val="24"/>
          <w:szCs w:val="24"/>
        </w:rPr>
        <w:t>смена материально ответственных лиц;</w:t>
      </w:r>
    </w:p>
    <w:p w:rsidR="00577C89" w:rsidRDefault="00E90716">
      <w:pPr>
        <w:numPr>
          <w:ilvl w:val="0"/>
          <w:numId w:val="24"/>
        </w:numPr>
        <w:spacing w:after="0" w:line="240" w:lineRule="auto"/>
        <w:ind w:right="281"/>
        <w:rPr>
          <w:rFonts w:ascii="Times New Roman" w:hAnsi="Times New Roman" w:cs="Times New Roman"/>
          <w:sz w:val="24"/>
          <w:szCs w:val="24"/>
        </w:rPr>
      </w:pPr>
      <w:r>
        <w:rPr>
          <w:rFonts w:ascii="Times New Roman" w:hAnsi="Times New Roman" w:cs="Times New Roman"/>
          <w:sz w:val="24"/>
          <w:szCs w:val="24"/>
        </w:rPr>
        <w:t>установление факта хищения  или злоупотребления;</w:t>
      </w:r>
    </w:p>
    <w:p w:rsidR="00577C89" w:rsidRDefault="00E90716">
      <w:pPr>
        <w:numPr>
          <w:ilvl w:val="0"/>
          <w:numId w:val="24"/>
        </w:numPr>
        <w:spacing w:after="0" w:line="240" w:lineRule="auto"/>
        <w:ind w:right="281"/>
        <w:rPr>
          <w:rFonts w:ascii="Times New Roman" w:hAnsi="Times New Roman" w:cs="Times New Roman"/>
          <w:sz w:val="24"/>
          <w:szCs w:val="24"/>
        </w:rPr>
      </w:pPr>
      <w:r>
        <w:rPr>
          <w:rFonts w:ascii="Times New Roman" w:hAnsi="Times New Roman" w:cs="Times New Roman"/>
          <w:sz w:val="24"/>
          <w:szCs w:val="24"/>
        </w:rPr>
        <w:t>случаи чрезвычайных обстоятельств;</w:t>
      </w:r>
    </w:p>
    <w:p w:rsidR="00577C89" w:rsidRDefault="00E90716">
      <w:pPr>
        <w:numPr>
          <w:ilvl w:val="0"/>
          <w:numId w:val="24"/>
        </w:numPr>
        <w:spacing w:after="0" w:line="240" w:lineRule="auto"/>
        <w:ind w:right="281"/>
        <w:rPr>
          <w:rFonts w:ascii="Times New Roman" w:hAnsi="Times New Roman" w:cs="Times New Roman"/>
          <w:sz w:val="24"/>
          <w:szCs w:val="24"/>
        </w:rPr>
      </w:pPr>
      <w:r>
        <w:rPr>
          <w:rFonts w:ascii="Times New Roman" w:hAnsi="Times New Roman" w:cs="Times New Roman"/>
          <w:sz w:val="24"/>
          <w:szCs w:val="24"/>
        </w:rPr>
        <w:t>реорганизация;</w:t>
      </w:r>
    </w:p>
    <w:p w:rsidR="00577C89" w:rsidRDefault="00E90716">
      <w:pPr>
        <w:numPr>
          <w:ilvl w:val="0"/>
          <w:numId w:val="23"/>
        </w:numPr>
        <w:tabs>
          <w:tab w:val="left" w:pos="0"/>
          <w:tab w:val="left" w:pos="284"/>
        </w:tabs>
        <w:spacing w:after="0" w:line="240" w:lineRule="auto"/>
        <w:ind w:left="284" w:right="281" w:hanging="284"/>
        <w:jc w:val="both"/>
        <w:rPr>
          <w:rFonts w:ascii="Times New Roman" w:hAnsi="Times New Roman" w:cs="Times New Roman"/>
          <w:sz w:val="24"/>
          <w:szCs w:val="24"/>
        </w:rPr>
      </w:pPr>
      <w:r>
        <w:rPr>
          <w:rFonts w:ascii="Times New Roman" w:hAnsi="Times New Roman" w:cs="Times New Roman"/>
          <w:sz w:val="24"/>
          <w:szCs w:val="24"/>
        </w:rPr>
        <w:t>Инвентаризация проводиться для обеспечения достоверности годовой отчетности в период с 01 октября по 31 декабря.</w:t>
      </w:r>
    </w:p>
    <w:p w:rsidR="00577C89" w:rsidRDefault="00E90716">
      <w:pPr>
        <w:numPr>
          <w:ilvl w:val="0"/>
          <w:numId w:val="23"/>
        </w:numPr>
        <w:tabs>
          <w:tab w:val="left" w:pos="0"/>
          <w:tab w:val="left" w:pos="284"/>
        </w:tabs>
        <w:spacing w:after="0" w:line="240" w:lineRule="auto"/>
        <w:ind w:left="284" w:right="281" w:hanging="284"/>
        <w:jc w:val="both"/>
        <w:rPr>
          <w:rFonts w:ascii="Times New Roman" w:hAnsi="Times New Roman" w:cs="Times New Roman"/>
          <w:sz w:val="24"/>
          <w:szCs w:val="24"/>
        </w:rPr>
      </w:pPr>
      <w:r>
        <w:rPr>
          <w:rFonts w:ascii="Times New Roman" w:hAnsi="Times New Roman" w:cs="Times New Roman"/>
          <w:sz w:val="24"/>
          <w:szCs w:val="24"/>
        </w:rPr>
        <w:t>На основании приказа об инвентаризации назначается председатель комиссии.</w:t>
      </w:r>
    </w:p>
    <w:p w:rsidR="00577C89" w:rsidRDefault="00E90716">
      <w:pPr>
        <w:numPr>
          <w:ilvl w:val="0"/>
          <w:numId w:val="23"/>
        </w:numPr>
        <w:tabs>
          <w:tab w:val="left" w:pos="0"/>
          <w:tab w:val="left" w:pos="284"/>
        </w:tabs>
        <w:spacing w:after="0" w:line="240" w:lineRule="auto"/>
        <w:ind w:left="284" w:right="281" w:hanging="284"/>
        <w:jc w:val="both"/>
        <w:rPr>
          <w:rFonts w:ascii="Times New Roman" w:hAnsi="Times New Roman" w:cs="Times New Roman"/>
          <w:sz w:val="24"/>
          <w:szCs w:val="24"/>
        </w:rPr>
      </w:pPr>
      <w:r>
        <w:rPr>
          <w:rFonts w:ascii="Times New Roman" w:hAnsi="Times New Roman" w:cs="Times New Roman"/>
          <w:sz w:val="24"/>
          <w:szCs w:val="24"/>
        </w:rPr>
        <w:t>Комиссия приступает к проверке, в которой должны принимать участие все члены комиссии. При проверке имущества обязательно присутствие материально ответственного лица.</w:t>
      </w:r>
    </w:p>
    <w:p w:rsidR="00577C89" w:rsidRDefault="00E90716">
      <w:pPr>
        <w:numPr>
          <w:ilvl w:val="0"/>
          <w:numId w:val="23"/>
        </w:numPr>
        <w:tabs>
          <w:tab w:val="left" w:pos="0"/>
          <w:tab w:val="left" w:pos="284"/>
        </w:tabs>
        <w:spacing w:after="0" w:line="240" w:lineRule="auto"/>
        <w:ind w:left="284" w:right="281" w:hanging="284"/>
        <w:jc w:val="both"/>
        <w:rPr>
          <w:rFonts w:ascii="Times New Roman" w:hAnsi="Times New Roman" w:cs="Times New Roman"/>
          <w:sz w:val="24"/>
          <w:szCs w:val="24"/>
        </w:rPr>
      </w:pPr>
      <w:r>
        <w:rPr>
          <w:rFonts w:ascii="Times New Roman" w:hAnsi="Times New Roman" w:cs="Times New Roman"/>
          <w:sz w:val="24"/>
          <w:szCs w:val="24"/>
        </w:rPr>
        <w:t>Инвентаризация имущества производится по его местонахождению и материально ответственному лицу, на ответственном хранении у которого находиться это имущество.</w:t>
      </w:r>
    </w:p>
    <w:p w:rsidR="00577C89" w:rsidRDefault="00E90716">
      <w:pPr>
        <w:pStyle w:val="21"/>
        <w:ind w:firstLine="0"/>
        <w:rPr>
          <w:rFonts w:ascii="Times New Roman" w:hAnsi="Times New Roman"/>
        </w:rPr>
      </w:pPr>
      <w:r>
        <w:rPr>
          <w:rFonts w:ascii="Times New Roman" w:hAnsi="Times New Roman"/>
        </w:rPr>
        <w:t>6. При проведении годовой инвентаризации инвентаризационная комиссия применяет положения Федерального стандарта «Обесценение активов» (Приказ 259н).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577C89" w:rsidRDefault="00E90716">
      <w:pPr>
        <w:pStyle w:val="21"/>
        <w:ind w:firstLine="0"/>
        <w:rPr>
          <w:rFonts w:ascii="Times New Roman" w:hAnsi="Times New Roman"/>
        </w:rPr>
      </w:pPr>
      <w:r>
        <w:rPr>
          <w:rFonts w:ascii="Times New Roman" w:hAnsi="Times New Roman"/>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tbl>
      <w:tblPr>
        <w:tblW w:w="95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3190"/>
        <w:gridCol w:w="6381"/>
      </w:tblGrid>
      <w:tr w:rsidR="00577C89">
        <w:trPr>
          <w:jc w:val="center"/>
        </w:trPr>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rPr>
            </w:pPr>
            <w:r>
              <w:rPr>
                <w:rFonts w:ascii="Times New Roman" w:hAnsi="Times New Roman"/>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Код</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Описание кода</w:t>
            </w:r>
          </w:p>
        </w:tc>
      </w:tr>
      <w:tr w:rsidR="00577C89">
        <w:trPr>
          <w:jc w:val="center"/>
        </w:trPr>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Для объектов основных средств</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«Э»</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В эксплуатации</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«Р»</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Требуется ремонт</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«К»</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Находится на консервации</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«НВ»</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Не введен в эксплуатацию</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«НТ»</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Не соответствует требованиям эксплуатации</w:t>
            </w:r>
          </w:p>
        </w:tc>
      </w:tr>
      <w:tr w:rsidR="00577C89">
        <w:trPr>
          <w:jc w:val="center"/>
        </w:trPr>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Для объектов материальных запасов</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lastRenderedPageBreak/>
              <w:t>«З»</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 xml:space="preserve">В запасе для использования </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«Х»</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В запасе на хранении</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«НК»</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Не надлежащего качества</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«П»</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Повреждены</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«ИС»</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Истек срок хранения</w:t>
            </w:r>
          </w:p>
        </w:tc>
      </w:tr>
      <w:tr w:rsidR="00577C89">
        <w:trPr>
          <w:jc w:val="center"/>
        </w:trPr>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Для объектов незавершенного строительства</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«С»</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Строительство ведется</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«К»</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Стройка законсервирована</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«П»</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Строительство приостановлено без консервации</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«В»</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Передается в собственность другому субъекту учета</w:t>
            </w:r>
          </w:p>
        </w:tc>
      </w:tr>
      <w:tr w:rsidR="00577C89">
        <w:trPr>
          <w:jc w:val="center"/>
        </w:trPr>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rPr>
            </w:pPr>
            <w:r>
              <w:rPr>
                <w:rFonts w:ascii="Times New Roman" w:hAnsi="Times New Roman"/>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577C89">
        <w:trPr>
          <w:jc w:val="center"/>
        </w:trPr>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rPr>
            </w:pPr>
            <w:r>
              <w:rPr>
                <w:rFonts w:ascii="Times New Roman" w:hAnsi="Times New Roman"/>
                <w:b/>
              </w:rPr>
              <w:t>Для объектов основных средств</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«Э»</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 xml:space="preserve">Эксплуатация </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«В»</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Подлежит вводу в эксплуатацию</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«Р»</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Планируется ремонт</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«К»</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Требуется консервация</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«М»</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 xml:space="preserve">Требуется модернизация, достройка, дооборудование объекта </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«С»</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 xml:space="preserve">Списание и утилизация (при необходимости) </w:t>
            </w:r>
          </w:p>
        </w:tc>
      </w:tr>
      <w:tr w:rsidR="00577C89">
        <w:trPr>
          <w:jc w:val="center"/>
        </w:trPr>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rPr>
            </w:pPr>
            <w:r>
              <w:rPr>
                <w:rFonts w:ascii="Times New Roman" w:hAnsi="Times New Roman"/>
                <w:b/>
              </w:rPr>
              <w:t>Для объектов материальных запасов</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«Э»</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 xml:space="preserve">Планируется использование в деятельности </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«Х»</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 xml:space="preserve">Продолжение хранения объектов </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«С»</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 xml:space="preserve">Требуется списание </w:t>
            </w:r>
          </w:p>
        </w:tc>
      </w:tr>
      <w:tr w:rsidR="00577C89">
        <w:trPr>
          <w:jc w:val="center"/>
        </w:trPr>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rPr>
            </w:pPr>
            <w:r>
              <w:rPr>
                <w:rFonts w:ascii="Times New Roman" w:hAnsi="Times New Roman"/>
                <w:b/>
              </w:rPr>
              <w:t>Для объектов незавершенного строительства</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«С»</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Строительство продолжается</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«К»</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 xml:space="preserve">Требуется консервация </w:t>
            </w:r>
          </w:p>
        </w:tc>
      </w:tr>
      <w:tr w:rsidR="00577C89">
        <w:trPr>
          <w:jc w:val="center"/>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jc w:val="center"/>
              <w:rPr>
                <w:rFonts w:ascii="Times New Roman" w:hAnsi="Times New Roman"/>
                <w:b/>
              </w:rPr>
            </w:pPr>
            <w:r>
              <w:rPr>
                <w:rFonts w:ascii="Times New Roman" w:hAnsi="Times New Roman"/>
                <w:b/>
              </w:rPr>
              <w:t>«В»</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pStyle w:val="21"/>
              <w:ind w:firstLine="0"/>
              <w:rPr>
                <w:rFonts w:ascii="Times New Roman" w:hAnsi="Times New Roman"/>
              </w:rPr>
            </w:pPr>
            <w:r>
              <w:rPr>
                <w:rFonts w:ascii="Times New Roman" w:hAnsi="Times New Roman"/>
              </w:rPr>
              <w:t>Передается в собственность другому субъекту учета</w:t>
            </w:r>
          </w:p>
        </w:tc>
      </w:tr>
    </w:tbl>
    <w:p w:rsidR="00577C89" w:rsidRDefault="00577C89">
      <w:pPr>
        <w:spacing w:after="0" w:line="240" w:lineRule="auto"/>
        <w:ind w:left="284" w:right="281"/>
        <w:jc w:val="both"/>
        <w:rPr>
          <w:rFonts w:ascii="Times New Roman" w:hAnsi="Times New Roman" w:cs="Times New Roman"/>
          <w:sz w:val="24"/>
          <w:szCs w:val="24"/>
        </w:rPr>
      </w:pPr>
    </w:p>
    <w:p w:rsidR="00577C89" w:rsidRDefault="00E90716">
      <w:pPr>
        <w:ind w:right="281"/>
        <w:jc w:val="both"/>
        <w:rPr>
          <w:rFonts w:ascii="Times New Roman" w:hAnsi="Times New Roman" w:cs="Times New Roman"/>
          <w:sz w:val="24"/>
          <w:szCs w:val="24"/>
        </w:rPr>
      </w:pPr>
      <w:r>
        <w:rPr>
          <w:rFonts w:ascii="Times New Roman" w:hAnsi="Times New Roman" w:cs="Times New Roman"/>
          <w:sz w:val="24"/>
          <w:szCs w:val="24"/>
        </w:rPr>
        <w:t>7. 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  Исправления в инвентаризационных описях должны быть согласованы и подписаны всеми членами комиссии и материально ответственными лицами.</w:t>
      </w:r>
    </w:p>
    <w:p w:rsidR="00577C89" w:rsidRDefault="00E90716">
      <w:pPr>
        <w:spacing w:after="0" w:line="240" w:lineRule="auto"/>
        <w:ind w:right="281"/>
        <w:jc w:val="both"/>
        <w:rPr>
          <w:rFonts w:ascii="Times New Roman" w:hAnsi="Times New Roman" w:cs="Times New Roman"/>
          <w:sz w:val="24"/>
          <w:szCs w:val="24"/>
        </w:rPr>
      </w:pPr>
      <w:r>
        <w:rPr>
          <w:rFonts w:ascii="Times New Roman" w:hAnsi="Times New Roman" w:cs="Times New Roman"/>
          <w:sz w:val="24"/>
          <w:szCs w:val="24"/>
        </w:rPr>
        <w:t>8.  В описях все незаполненные строки должны быть прочеркнуты.</w:t>
      </w:r>
    </w:p>
    <w:p w:rsidR="00577C89" w:rsidRDefault="00E90716">
      <w:pPr>
        <w:tabs>
          <w:tab w:val="left" w:pos="928"/>
        </w:tabs>
        <w:ind w:right="281"/>
        <w:jc w:val="both"/>
        <w:rPr>
          <w:rFonts w:ascii="Times New Roman" w:hAnsi="Times New Roman" w:cs="Times New Roman"/>
          <w:sz w:val="24"/>
          <w:szCs w:val="24"/>
        </w:rPr>
      </w:pPr>
      <w:r>
        <w:rPr>
          <w:rFonts w:ascii="Times New Roman" w:hAnsi="Times New Roman" w:cs="Times New Roman"/>
          <w:sz w:val="24"/>
          <w:szCs w:val="24"/>
        </w:rPr>
        <w:t>9. В случае расхождения фактических данных и данных бухгалтерского учета составляется сличительная ведомость.</w:t>
      </w:r>
    </w:p>
    <w:p w:rsidR="00577C89" w:rsidRDefault="00E90716">
      <w:pPr>
        <w:spacing w:after="0" w:line="240" w:lineRule="auto"/>
        <w:ind w:right="281"/>
        <w:jc w:val="both"/>
        <w:rPr>
          <w:rFonts w:ascii="Times New Roman" w:hAnsi="Times New Roman" w:cs="Times New Roman"/>
          <w:sz w:val="24"/>
          <w:szCs w:val="24"/>
        </w:rPr>
      </w:pPr>
      <w:r>
        <w:rPr>
          <w:rFonts w:ascii="Times New Roman" w:hAnsi="Times New Roman" w:cs="Times New Roman"/>
          <w:sz w:val="24"/>
          <w:szCs w:val="24"/>
        </w:rPr>
        <w:t>10. Утверждается заключительный акт инвентаризации на заседании комиссии.</w:t>
      </w:r>
    </w:p>
    <w:p w:rsidR="00577C89" w:rsidRDefault="00E90716">
      <w:pPr>
        <w:widowControl w:val="0"/>
        <w:tabs>
          <w:tab w:val="left" w:pos="0"/>
          <w:tab w:val="left" w:pos="284"/>
        </w:tabs>
        <w:ind w:left="284" w:right="281" w:hanging="284"/>
        <w:jc w:val="both"/>
        <w:rPr>
          <w:rFonts w:ascii="Times New Roman" w:hAnsi="Times New Roman" w:cs="Times New Roman"/>
          <w:sz w:val="24"/>
          <w:szCs w:val="24"/>
        </w:rPr>
      </w:pPr>
      <w:r>
        <w:rPr>
          <w:rFonts w:ascii="Times New Roman" w:hAnsi="Times New Roman" w:cs="Times New Roman"/>
          <w:sz w:val="24"/>
          <w:szCs w:val="24"/>
        </w:rPr>
        <w:t xml:space="preserve">Результаты годовой инвентаризации должны быть отражены в годовом бухгалтерском отчете. Выявленные при инвентаризации расхождения между фактическим наличием имущества и данными бухгалтерского учета подлежат регистрации в бухгалтерском учете </w:t>
      </w:r>
      <w:r>
        <w:rPr>
          <w:rFonts w:ascii="Times New Roman" w:hAnsi="Times New Roman" w:cs="Times New Roman"/>
          <w:b/>
          <w:bCs/>
          <w:i/>
          <w:iCs/>
          <w:sz w:val="24"/>
          <w:szCs w:val="24"/>
        </w:rPr>
        <w:t>в том отчетном периоде</w:t>
      </w:r>
      <w:r>
        <w:rPr>
          <w:rFonts w:ascii="Times New Roman" w:hAnsi="Times New Roman" w:cs="Times New Roman"/>
          <w:sz w:val="24"/>
          <w:szCs w:val="24"/>
        </w:rPr>
        <w:t xml:space="preserve">, к которому относится дата, по состоянию на которую проводилась инвентаризация </w:t>
      </w:r>
    </w:p>
    <w:p w:rsidR="00577C89" w:rsidRDefault="00E90716">
      <w:pPr>
        <w:keepNext/>
        <w:spacing w:before="240" w:after="60"/>
        <w:outlineLvl w:val="1"/>
        <w:rPr>
          <w:rFonts w:ascii="Times New Roman" w:hAnsi="Times New Roman" w:cs="Times New Roman"/>
          <w:b/>
          <w:bCs/>
          <w:i/>
          <w:iCs/>
          <w:sz w:val="24"/>
          <w:szCs w:val="24"/>
        </w:rPr>
      </w:pPr>
      <w:bookmarkStart w:id="91" w:name="_Toc341717128"/>
      <w:bookmarkEnd w:id="91"/>
      <w:r>
        <w:rPr>
          <w:rFonts w:ascii="Times New Roman" w:hAnsi="Times New Roman" w:cs="Times New Roman"/>
          <w:b/>
          <w:bCs/>
          <w:i/>
          <w:iCs/>
          <w:sz w:val="24"/>
          <w:szCs w:val="24"/>
        </w:rPr>
        <w:lastRenderedPageBreak/>
        <w:t>Сроки проведения инвентаризации имущества, финансовых активов и обязательств</w:t>
      </w: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703"/>
        <w:gridCol w:w="4994"/>
        <w:gridCol w:w="3864"/>
      </w:tblGrid>
      <w:tr w:rsidR="00577C89">
        <w:tc>
          <w:tcPr>
            <w:tcW w:w="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b/>
                <w:sz w:val="24"/>
                <w:szCs w:val="24"/>
              </w:rPr>
            </w:pPr>
            <w:r>
              <w:rPr>
                <w:rFonts w:ascii="Times New Roman" w:hAnsi="Times New Roman" w:cs="Times New Roman"/>
                <w:b/>
                <w:sz w:val="24"/>
                <w:szCs w:val="24"/>
              </w:rPr>
              <w:t>№№</w:t>
            </w:r>
          </w:p>
        </w:tc>
        <w:tc>
          <w:tcPr>
            <w:tcW w:w="4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b/>
                <w:sz w:val="24"/>
                <w:szCs w:val="24"/>
              </w:rPr>
            </w:pPr>
            <w:r>
              <w:rPr>
                <w:rFonts w:ascii="Times New Roman" w:hAnsi="Times New Roman" w:cs="Times New Roman"/>
                <w:b/>
                <w:sz w:val="24"/>
                <w:szCs w:val="24"/>
              </w:rPr>
              <w:t>Наименование объектов инвентаризации</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tabs>
                <w:tab w:val="left" w:pos="308"/>
              </w:tabs>
              <w:rPr>
                <w:rFonts w:ascii="Times New Roman" w:hAnsi="Times New Roman" w:cs="Times New Roman"/>
                <w:b/>
                <w:sz w:val="24"/>
                <w:szCs w:val="24"/>
              </w:rPr>
            </w:pPr>
          </w:p>
        </w:tc>
      </w:tr>
      <w:tr w:rsidR="00577C89">
        <w:tc>
          <w:tcPr>
            <w:tcW w:w="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sz w:val="24"/>
                <w:szCs w:val="24"/>
              </w:rPr>
            </w:pPr>
            <w:r>
              <w:rPr>
                <w:rFonts w:ascii="Times New Roman" w:hAnsi="Times New Roman" w:cs="Times New Roman"/>
                <w:sz w:val="24"/>
                <w:szCs w:val="24"/>
              </w:rPr>
              <w:t>1.</w:t>
            </w:r>
          </w:p>
        </w:tc>
        <w:tc>
          <w:tcPr>
            <w:tcW w:w="4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b/>
                <w:sz w:val="24"/>
                <w:szCs w:val="24"/>
              </w:rPr>
            </w:pPr>
            <w:r>
              <w:rPr>
                <w:rFonts w:ascii="Times New Roman" w:hAnsi="Times New Roman" w:cs="Times New Roman"/>
                <w:sz w:val="24"/>
                <w:szCs w:val="24"/>
              </w:rPr>
              <w:t>Основные средства</w:t>
            </w:r>
            <w:r>
              <w:rPr>
                <w:rFonts w:ascii="Times New Roman" w:hAnsi="Times New Roman" w:cs="Times New Roman"/>
                <w:b/>
                <w:sz w:val="24"/>
                <w:szCs w:val="24"/>
              </w:rPr>
              <w:t>:</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tabs>
                <w:tab w:val="left" w:pos="3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Ежегодно </w:t>
            </w:r>
          </w:p>
          <w:p w:rsidR="00577C89" w:rsidRDefault="00577C89">
            <w:pPr>
              <w:tabs>
                <w:tab w:val="left" w:pos="308"/>
              </w:tabs>
              <w:rPr>
                <w:rFonts w:ascii="Times New Roman" w:hAnsi="Times New Roman" w:cs="Times New Roman"/>
                <w:b/>
                <w:sz w:val="24"/>
                <w:szCs w:val="24"/>
              </w:rPr>
            </w:pPr>
          </w:p>
        </w:tc>
      </w:tr>
      <w:tr w:rsidR="00577C89">
        <w:tc>
          <w:tcPr>
            <w:tcW w:w="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sz w:val="24"/>
                <w:szCs w:val="24"/>
              </w:rPr>
            </w:pPr>
            <w:r>
              <w:rPr>
                <w:rFonts w:ascii="Times New Roman" w:hAnsi="Times New Roman" w:cs="Times New Roman"/>
                <w:sz w:val="24"/>
                <w:szCs w:val="24"/>
              </w:rPr>
              <w:t>2.</w:t>
            </w:r>
          </w:p>
        </w:tc>
        <w:tc>
          <w:tcPr>
            <w:tcW w:w="4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sz w:val="24"/>
                <w:szCs w:val="24"/>
              </w:rPr>
            </w:pPr>
            <w:r>
              <w:rPr>
                <w:rFonts w:ascii="Times New Roman" w:hAnsi="Times New Roman" w:cs="Times New Roman"/>
                <w:sz w:val="24"/>
                <w:szCs w:val="24"/>
              </w:rPr>
              <w:t>Материальные запасы</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tabs>
                <w:tab w:val="left" w:pos="308"/>
              </w:tabs>
              <w:rPr>
                <w:rFonts w:ascii="Times New Roman" w:hAnsi="Times New Roman" w:cs="Times New Roman"/>
                <w:sz w:val="24"/>
                <w:szCs w:val="24"/>
              </w:rPr>
            </w:pPr>
            <w:r>
              <w:rPr>
                <w:rFonts w:ascii="Times New Roman" w:hAnsi="Times New Roman" w:cs="Times New Roman"/>
                <w:sz w:val="24"/>
                <w:szCs w:val="24"/>
              </w:rPr>
              <w:t>Ежегодно</w:t>
            </w:r>
          </w:p>
        </w:tc>
      </w:tr>
      <w:tr w:rsidR="00577C89">
        <w:tc>
          <w:tcPr>
            <w:tcW w:w="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sz w:val="24"/>
                <w:szCs w:val="24"/>
              </w:rPr>
            </w:pPr>
            <w:r>
              <w:rPr>
                <w:rFonts w:ascii="Times New Roman" w:hAnsi="Times New Roman" w:cs="Times New Roman"/>
                <w:sz w:val="24"/>
                <w:szCs w:val="24"/>
              </w:rPr>
              <w:t>6.</w:t>
            </w:r>
          </w:p>
        </w:tc>
        <w:tc>
          <w:tcPr>
            <w:tcW w:w="4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sz w:val="24"/>
                <w:szCs w:val="24"/>
              </w:rPr>
            </w:pPr>
            <w:r>
              <w:rPr>
                <w:rFonts w:ascii="Times New Roman" w:hAnsi="Times New Roman" w:cs="Times New Roman"/>
                <w:sz w:val="24"/>
                <w:szCs w:val="24"/>
              </w:rPr>
              <w:t>Капитальные вложения  в том числе:</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tabs>
                <w:tab w:val="left" w:pos="308"/>
              </w:tabs>
              <w:rPr>
                <w:rFonts w:ascii="Times New Roman" w:hAnsi="Times New Roman" w:cs="Times New Roman"/>
                <w:sz w:val="24"/>
                <w:szCs w:val="24"/>
              </w:rPr>
            </w:pPr>
            <w:r>
              <w:rPr>
                <w:rFonts w:ascii="Times New Roman" w:hAnsi="Times New Roman" w:cs="Times New Roman"/>
                <w:sz w:val="24"/>
                <w:szCs w:val="24"/>
              </w:rPr>
              <w:t>Ежегодно</w:t>
            </w:r>
          </w:p>
        </w:tc>
      </w:tr>
      <w:tr w:rsidR="00577C89">
        <w:tc>
          <w:tcPr>
            <w:tcW w:w="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sz w:val="24"/>
                <w:szCs w:val="24"/>
              </w:rPr>
            </w:pPr>
            <w:r>
              <w:rPr>
                <w:rFonts w:ascii="Times New Roman" w:hAnsi="Times New Roman" w:cs="Times New Roman"/>
                <w:sz w:val="24"/>
                <w:szCs w:val="24"/>
              </w:rPr>
              <w:t>6.1.</w:t>
            </w:r>
          </w:p>
        </w:tc>
        <w:tc>
          <w:tcPr>
            <w:tcW w:w="4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sz w:val="24"/>
                <w:szCs w:val="24"/>
              </w:rPr>
            </w:pPr>
            <w:r>
              <w:rPr>
                <w:rFonts w:ascii="Times New Roman" w:hAnsi="Times New Roman" w:cs="Times New Roman"/>
                <w:sz w:val="24"/>
                <w:szCs w:val="24"/>
              </w:rPr>
              <w:t>Незавершенное производство</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tabs>
                <w:tab w:val="left" w:pos="308"/>
              </w:tabs>
              <w:rPr>
                <w:rFonts w:ascii="Times New Roman" w:hAnsi="Times New Roman" w:cs="Times New Roman"/>
                <w:sz w:val="24"/>
                <w:szCs w:val="24"/>
              </w:rPr>
            </w:pPr>
            <w:r>
              <w:rPr>
                <w:rFonts w:ascii="Times New Roman" w:hAnsi="Times New Roman" w:cs="Times New Roman"/>
                <w:sz w:val="24"/>
                <w:szCs w:val="24"/>
              </w:rPr>
              <w:t>Ежегодно</w:t>
            </w:r>
          </w:p>
        </w:tc>
      </w:tr>
      <w:tr w:rsidR="00577C89">
        <w:tc>
          <w:tcPr>
            <w:tcW w:w="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sz w:val="24"/>
                <w:szCs w:val="24"/>
              </w:rPr>
            </w:pPr>
            <w:r>
              <w:rPr>
                <w:rFonts w:ascii="Times New Roman" w:hAnsi="Times New Roman" w:cs="Times New Roman"/>
                <w:sz w:val="24"/>
                <w:szCs w:val="24"/>
              </w:rPr>
              <w:t>7.</w:t>
            </w:r>
          </w:p>
        </w:tc>
        <w:tc>
          <w:tcPr>
            <w:tcW w:w="4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sz w:val="24"/>
                <w:szCs w:val="24"/>
              </w:rPr>
            </w:pPr>
            <w:r>
              <w:rPr>
                <w:rFonts w:ascii="Times New Roman" w:hAnsi="Times New Roman" w:cs="Times New Roman"/>
                <w:sz w:val="24"/>
                <w:szCs w:val="24"/>
              </w:rPr>
              <w:t>Животные</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tabs>
                <w:tab w:val="left" w:pos="308"/>
              </w:tabs>
              <w:rPr>
                <w:rFonts w:ascii="Times New Roman" w:hAnsi="Times New Roman" w:cs="Times New Roman"/>
                <w:sz w:val="24"/>
                <w:szCs w:val="24"/>
              </w:rPr>
            </w:pPr>
            <w:r>
              <w:rPr>
                <w:rFonts w:ascii="Times New Roman" w:hAnsi="Times New Roman" w:cs="Times New Roman"/>
                <w:sz w:val="24"/>
                <w:szCs w:val="24"/>
              </w:rPr>
              <w:t>Ежегодно</w:t>
            </w:r>
          </w:p>
        </w:tc>
      </w:tr>
      <w:tr w:rsidR="00577C89">
        <w:tc>
          <w:tcPr>
            <w:tcW w:w="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sz w:val="24"/>
                <w:szCs w:val="24"/>
              </w:rPr>
            </w:pPr>
            <w:r>
              <w:rPr>
                <w:rFonts w:ascii="Times New Roman" w:hAnsi="Times New Roman" w:cs="Times New Roman"/>
                <w:sz w:val="24"/>
                <w:szCs w:val="24"/>
              </w:rPr>
              <w:t>8.</w:t>
            </w:r>
          </w:p>
        </w:tc>
        <w:tc>
          <w:tcPr>
            <w:tcW w:w="4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sz w:val="24"/>
                <w:szCs w:val="24"/>
              </w:rPr>
            </w:pPr>
            <w:r>
              <w:rPr>
                <w:rFonts w:ascii="Times New Roman" w:hAnsi="Times New Roman" w:cs="Times New Roman"/>
                <w:sz w:val="24"/>
                <w:szCs w:val="24"/>
              </w:rPr>
              <w:t>Денежные средства</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tabs>
                <w:tab w:val="left" w:pos="308"/>
              </w:tabs>
              <w:spacing w:after="0" w:line="240" w:lineRule="auto"/>
              <w:rPr>
                <w:rFonts w:ascii="Times New Roman" w:hAnsi="Times New Roman" w:cs="Times New Roman"/>
                <w:sz w:val="24"/>
                <w:szCs w:val="24"/>
              </w:rPr>
            </w:pPr>
            <w:r>
              <w:rPr>
                <w:rFonts w:ascii="Times New Roman" w:hAnsi="Times New Roman" w:cs="Times New Roman"/>
                <w:sz w:val="24"/>
                <w:szCs w:val="24"/>
              </w:rPr>
              <w:t>Ежеквартально</w:t>
            </w:r>
          </w:p>
        </w:tc>
      </w:tr>
      <w:tr w:rsidR="00577C89">
        <w:tc>
          <w:tcPr>
            <w:tcW w:w="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sz w:val="24"/>
                <w:szCs w:val="24"/>
              </w:rPr>
            </w:pPr>
            <w:r>
              <w:rPr>
                <w:rFonts w:ascii="Times New Roman" w:hAnsi="Times New Roman" w:cs="Times New Roman"/>
                <w:sz w:val="24"/>
                <w:szCs w:val="24"/>
              </w:rPr>
              <w:t>9.</w:t>
            </w:r>
          </w:p>
        </w:tc>
        <w:tc>
          <w:tcPr>
            <w:tcW w:w="4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sz w:val="24"/>
                <w:szCs w:val="24"/>
              </w:rPr>
            </w:pPr>
            <w:r>
              <w:rPr>
                <w:rFonts w:ascii="Times New Roman" w:hAnsi="Times New Roman" w:cs="Times New Roman"/>
                <w:sz w:val="24"/>
                <w:szCs w:val="24"/>
              </w:rPr>
              <w:t>Расчеты с дебиторами  и кредиторами</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tabs>
                <w:tab w:val="left" w:pos="308"/>
              </w:tabs>
              <w:spacing w:after="0" w:line="240" w:lineRule="auto"/>
              <w:rPr>
                <w:rFonts w:ascii="Times New Roman" w:hAnsi="Times New Roman" w:cs="Times New Roman"/>
                <w:sz w:val="24"/>
                <w:szCs w:val="24"/>
              </w:rPr>
            </w:pPr>
            <w:r>
              <w:rPr>
                <w:rFonts w:ascii="Times New Roman" w:hAnsi="Times New Roman" w:cs="Times New Roman"/>
                <w:sz w:val="24"/>
                <w:szCs w:val="24"/>
              </w:rPr>
              <w:t>Ежегодно</w:t>
            </w:r>
          </w:p>
        </w:tc>
      </w:tr>
      <w:tr w:rsidR="00577C89">
        <w:tc>
          <w:tcPr>
            <w:tcW w:w="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sz w:val="24"/>
                <w:szCs w:val="24"/>
              </w:rPr>
            </w:pPr>
            <w:r>
              <w:rPr>
                <w:rFonts w:ascii="Times New Roman" w:hAnsi="Times New Roman" w:cs="Times New Roman"/>
                <w:sz w:val="24"/>
                <w:szCs w:val="24"/>
              </w:rPr>
              <w:t>11.</w:t>
            </w:r>
          </w:p>
        </w:tc>
        <w:tc>
          <w:tcPr>
            <w:tcW w:w="4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sz w:val="24"/>
                <w:szCs w:val="24"/>
              </w:rPr>
            </w:pPr>
            <w:r>
              <w:rPr>
                <w:rFonts w:ascii="Times New Roman" w:hAnsi="Times New Roman" w:cs="Times New Roman"/>
                <w:sz w:val="24"/>
                <w:szCs w:val="24"/>
              </w:rPr>
              <w:t xml:space="preserve">Внезапные инвентаризации всех видов имущества </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tabs>
                <w:tab w:val="left" w:pos="308"/>
              </w:tabs>
              <w:rPr>
                <w:rFonts w:ascii="Times New Roman" w:hAnsi="Times New Roman" w:cs="Times New Roman"/>
                <w:b/>
                <w:sz w:val="24"/>
                <w:szCs w:val="24"/>
              </w:rPr>
            </w:pPr>
            <w:r>
              <w:rPr>
                <w:rFonts w:ascii="Times New Roman" w:hAnsi="Times New Roman" w:cs="Times New Roman"/>
                <w:sz w:val="24"/>
                <w:szCs w:val="24"/>
              </w:rPr>
              <w:t>при необходимости в соответствии с приказомруководителя и планом проверок финансового контроля</w:t>
            </w:r>
          </w:p>
        </w:tc>
      </w:tr>
      <w:tr w:rsidR="00577C89">
        <w:tc>
          <w:tcPr>
            <w:tcW w:w="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rPr>
                <w:rFonts w:ascii="Times New Roman" w:hAnsi="Times New Roman" w:cs="Times New Roman"/>
                <w:sz w:val="24"/>
                <w:szCs w:val="24"/>
              </w:rPr>
            </w:pPr>
          </w:p>
        </w:tc>
        <w:tc>
          <w:tcPr>
            <w:tcW w:w="4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rPr>
                <w:rFonts w:ascii="Times New Roman" w:hAnsi="Times New Roman" w:cs="Times New Roman"/>
                <w:sz w:val="24"/>
                <w:szCs w:val="24"/>
              </w:rPr>
            </w:pP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tabs>
                <w:tab w:val="left" w:pos="308"/>
              </w:tabs>
              <w:rPr>
                <w:rFonts w:ascii="Times New Roman" w:hAnsi="Times New Roman" w:cs="Times New Roman"/>
                <w:sz w:val="24"/>
                <w:szCs w:val="24"/>
              </w:rPr>
            </w:pPr>
          </w:p>
        </w:tc>
      </w:tr>
      <w:tr w:rsidR="00577C89">
        <w:tc>
          <w:tcPr>
            <w:tcW w:w="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rPr>
                <w:rFonts w:ascii="Times New Roman" w:hAnsi="Times New Roman" w:cs="Times New Roman"/>
                <w:sz w:val="24"/>
                <w:szCs w:val="24"/>
              </w:rPr>
            </w:pPr>
          </w:p>
        </w:tc>
        <w:tc>
          <w:tcPr>
            <w:tcW w:w="4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rPr>
                <w:rFonts w:ascii="Times New Roman" w:hAnsi="Times New Roman" w:cs="Times New Roman"/>
                <w:sz w:val="24"/>
                <w:szCs w:val="24"/>
              </w:rPr>
            </w:pP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tabs>
                <w:tab w:val="left" w:pos="308"/>
              </w:tabs>
              <w:rPr>
                <w:rFonts w:ascii="Times New Roman" w:hAnsi="Times New Roman" w:cs="Times New Roman"/>
                <w:sz w:val="24"/>
                <w:szCs w:val="24"/>
              </w:rPr>
            </w:pPr>
          </w:p>
        </w:tc>
      </w:tr>
      <w:tr w:rsidR="00577C89">
        <w:tc>
          <w:tcPr>
            <w:tcW w:w="6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rPr>
                <w:rFonts w:ascii="Times New Roman" w:hAnsi="Times New Roman" w:cs="Times New Roman"/>
                <w:sz w:val="24"/>
                <w:szCs w:val="24"/>
              </w:rPr>
            </w:pPr>
          </w:p>
        </w:tc>
        <w:tc>
          <w:tcPr>
            <w:tcW w:w="4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rPr>
                <w:rFonts w:ascii="Times New Roman" w:hAnsi="Times New Roman" w:cs="Times New Roman"/>
                <w:sz w:val="24"/>
                <w:szCs w:val="24"/>
              </w:rPr>
            </w:pP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tabs>
                <w:tab w:val="left" w:pos="308"/>
              </w:tabs>
              <w:rPr>
                <w:rFonts w:ascii="Times New Roman" w:hAnsi="Times New Roman" w:cs="Times New Roman"/>
                <w:sz w:val="24"/>
                <w:szCs w:val="24"/>
              </w:rPr>
            </w:pPr>
          </w:p>
        </w:tc>
      </w:tr>
    </w:tbl>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spacing w:before="240" w:after="60"/>
        <w:jc w:val="right"/>
        <w:outlineLvl w:val="0"/>
        <w:rPr>
          <w:rFonts w:ascii="Times New Roman" w:hAnsi="Times New Roman" w:cs="Times New Roman"/>
          <w:b/>
          <w:bCs/>
          <w:sz w:val="28"/>
          <w:szCs w:val="32"/>
        </w:rPr>
      </w:pPr>
    </w:p>
    <w:p w:rsidR="00577C89" w:rsidRDefault="00577C89">
      <w:pPr>
        <w:spacing w:before="240" w:after="60"/>
        <w:jc w:val="right"/>
        <w:outlineLvl w:val="0"/>
        <w:rPr>
          <w:rFonts w:ascii="Times New Roman" w:hAnsi="Times New Roman" w:cs="Times New Roman"/>
          <w:b/>
          <w:bCs/>
          <w:sz w:val="28"/>
          <w:szCs w:val="32"/>
        </w:rPr>
      </w:pPr>
    </w:p>
    <w:p w:rsidR="00577C89" w:rsidRDefault="00577C89">
      <w:pPr>
        <w:spacing w:before="240" w:after="60"/>
        <w:jc w:val="right"/>
        <w:outlineLvl w:val="0"/>
        <w:rPr>
          <w:rFonts w:ascii="Times New Roman" w:hAnsi="Times New Roman" w:cs="Times New Roman"/>
          <w:b/>
          <w:bCs/>
          <w:sz w:val="28"/>
          <w:szCs w:val="32"/>
        </w:rPr>
      </w:pPr>
    </w:p>
    <w:p w:rsidR="00577C89" w:rsidRDefault="00E90716">
      <w:pPr>
        <w:spacing w:before="240" w:after="60"/>
        <w:jc w:val="right"/>
        <w:outlineLvl w:val="0"/>
      </w:pPr>
      <w:r>
        <w:rPr>
          <w:rFonts w:ascii="Times New Roman" w:hAnsi="Times New Roman" w:cs="Times New Roman"/>
          <w:b/>
          <w:bCs/>
          <w:sz w:val="28"/>
          <w:szCs w:val="32"/>
        </w:rPr>
        <w:t>Приложение № 4</w:t>
      </w: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t xml:space="preserve">к учетной политике </w:t>
      </w:r>
    </w:p>
    <w:p w:rsidR="00577C89" w:rsidRDefault="00577C89">
      <w:pPr>
        <w:spacing w:after="0"/>
        <w:jc w:val="right"/>
        <w:rPr>
          <w:rFonts w:ascii="Times New Roman" w:hAnsi="Times New Roman" w:cs="Times New Roman"/>
        </w:rPr>
      </w:pPr>
    </w:p>
    <w:p w:rsidR="00577C89" w:rsidRDefault="00E90716">
      <w:pPr>
        <w:jc w:val="right"/>
        <w:rPr>
          <w:rFonts w:ascii="Times New Roman" w:hAnsi="Times New Roman" w:cs="Times New Roman"/>
        </w:rPr>
      </w:pPr>
      <w:r>
        <w:rPr>
          <w:rFonts w:ascii="Times New Roman" w:hAnsi="Times New Roman" w:cs="Times New Roman"/>
        </w:rPr>
        <w:t>УТВЕРЖДАЮ</w:t>
      </w:r>
    </w:p>
    <w:p w:rsidR="00577C89" w:rsidRDefault="00E90716">
      <w:pPr>
        <w:spacing w:after="0"/>
        <w:jc w:val="right"/>
        <w:rPr>
          <w:rFonts w:ascii="Times New Roman" w:hAnsi="Times New Roman" w:cs="Times New Roman"/>
        </w:rPr>
      </w:pPr>
      <w:r>
        <w:rPr>
          <w:rFonts w:ascii="Times New Roman" w:hAnsi="Times New Roman" w:cs="Times New Roman"/>
        </w:rPr>
        <w:t>_________________</w:t>
      </w:r>
    </w:p>
    <w:p w:rsidR="00577C89" w:rsidRDefault="00E90716">
      <w:pPr>
        <w:jc w:val="right"/>
        <w:rPr>
          <w:rFonts w:ascii="Times New Roman" w:hAnsi="Times New Roman" w:cs="Times New Roman"/>
          <w:i/>
          <w:sz w:val="20"/>
          <w:szCs w:val="20"/>
        </w:rPr>
      </w:pPr>
      <w:r>
        <w:rPr>
          <w:rFonts w:ascii="Times New Roman" w:hAnsi="Times New Roman" w:cs="Times New Roman"/>
          <w:i/>
          <w:sz w:val="20"/>
          <w:szCs w:val="20"/>
        </w:rPr>
        <w:t>Руководитель учреждения  /Ф.И.О./</w:t>
      </w:r>
    </w:p>
    <w:p w:rsidR="00577C89" w:rsidRDefault="00E90716">
      <w:pPr>
        <w:spacing w:after="60"/>
        <w:jc w:val="right"/>
        <w:rPr>
          <w:rFonts w:ascii="Times New Roman" w:hAnsi="Times New Roman" w:cs="Times New Roman"/>
        </w:rPr>
      </w:pPr>
      <w:r>
        <w:rPr>
          <w:rFonts w:ascii="Times New Roman" w:hAnsi="Times New Roman" w:cs="Times New Roman"/>
        </w:rPr>
        <w:t>«___»  _________ 20___г</w:t>
      </w:r>
    </w:p>
    <w:p w:rsidR="00577C89" w:rsidRDefault="00577C89">
      <w:pPr>
        <w:spacing w:after="60"/>
        <w:jc w:val="right"/>
        <w:rPr>
          <w:rFonts w:ascii="Times New Roman" w:hAnsi="Times New Roman" w:cs="Times New Roman"/>
        </w:rPr>
      </w:pPr>
    </w:p>
    <w:p w:rsidR="00577C89" w:rsidRDefault="00E90716">
      <w:pPr>
        <w:keepNext/>
        <w:spacing w:before="240" w:after="60"/>
        <w:jc w:val="center"/>
        <w:outlineLvl w:val="1"/>
        <w:rPr>
          <w:rFonts w:ascii="Times New Roman" w:hAnsi="Times New Roman" w:cs="Times New Roman"/>
          <w:b/>
          <w:bCs/>
          <w:i/>
          <w:iCs/>
          <w:sz w:val="28"/>
          <w:szCs w:val="20"/>
        </w:rPr>
      </w:pPr>
      <w:bookmarkStart w:id="92" w:name="_Toc341717130"/>
      <w:bookmarkEnd w:id="92"/>
      <w:r>
        <w:rPr>
          <w:rFonts w:ascii="Times New Roman" w:hAnsi="Times New Roman" w:cs="Times New Roman"/>
          <w:b/>
          <w:bCs/>
          <w:i/>
          <w:iCs/>
          <w:sz w:val="28"/>
          <w:szCs w:val="20"/>
        </w:rPr>
        <w:lastRenderedPageBreak/>
        <w:t>Состав и обязанности постоянно действующей инвентаризационной комиссии</w:t>
      </w:r>
    </w:p>
    <w:tbl>
      <w:tblPr>
        <w:tblW w:w="48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360"/>
        <w:gridCol w:w="3396"/>
        <w:gridCol w:w="4518"/>
      </w:tblGrid>
      <w:tr w:rsidR="00577C89">
        <w:trPr>
          <w:trHeight w:val="481"/>
        </w:trPr>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jc w:val="center"/>
              <w:rPr>
                <w:rFonts w:ascii="Times New Roman" w:hAnsi="Times New Roman" w:cs="Times New Roman"/>
                <w:b/>
              </w:rPr>
            </w:pPr>
            <w:r>
              <w:rPr>
                <w:rFonts w:ascii="Times New Roman" w:hAnsi="Times New Roman" w:cs="Times New Roman"/>
                <w:b/>
              </w:rPr>
              <w:t>№№ п/п</w:t>
            </w: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b/>
              </w:rPr>
            </w:pPr>
            <w:r>
              <w:rPr>
                <w:rFonts w:ascii="Times New Roman" w:hAnsi="Times New Roman" w:cs="Times New Roman"/>
                <w:b/>
              </w:rPr>
              <w:t>Должность</w:t>
            </w:r>
          </w:p>
        </w:tc>
        <w:tc>
          <w:tcPr>
            <w:tcW w:w="44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jc w:val="center"/>
              <w:rPr>
                <w:rFonts w:ascii="Times New Roman" w:hAnsi="Times New Roman" w:cs="Times New Roman"/>
                <w:b/>
              </w:rPr>
            </w:pPr>
            <w:r>
              <w:rPr>
                <w:rFonts w:ascii="Times New Roman" w:hAnsi="Times New Roman" w:cs="Times New Roman"/>
                <w:b/>
              </w:rPr>
              <w:t>ФИО</w:t>
            </w:r>
          </w:p>
        </w:tc>
      </w:tr>
      <w:tr w:rsidR="00577C89">
        <w:trPr>
          <w:trHeight w:val="1069"/>
        </w:trPr>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jc w:val="center"/>
              <w:rPr>
                <w:rFonts w:ascii="Times New Roman" w:hAnsi="Times New Roman" w:cs="Times New Roman"/>
                <w:b/>
              </w:rPr>
            </w:pPr>
            <w:r>
              <w:rPr>
                <w:rFonts w:ascii="Times New Roman" w:hAnsi="Times New Roman" w:cs="Times New Roman"/>
                <w:b/>
              </w:rPr>
              <w:t>1.</w:t>
            </w: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highlight w:val="white"/>
              </w:rPr>
            </w:pPr>
            <w:r>
              <w:rPr>
                <w:rFonts w:ascii="Times New Roman" w:hAnsi="Times New Roman" w:cs="Times New Roman"/>
                <w:b/>
                <w:highlight w:val="white"/>
              </w:rPr>
              <w:t>Глава Гремячинского МО</w:t>
            </w:r>
          </w:p>
        </w:tc>
        <w:tc>
          <w:tcPr>
            <w:tcW w:w="44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jc w:val="center"/>
              <w:rPr>
                <w:rFonts w:ascii="Times New Roman" w:hAnsi="Times New Roman" w:cs="Times New Roman"/>
                <w:b/>
                <w:color w:val="FFC000"/>
                <w:highlight w:val="yellow"/>
              </w:rPr>
            </w:pPr>
            <w:r>
              <w:rPr>
                <w:rFonts w:ascii="Times New Roman" w:hAnsi="Times New Roman" w:cs="Times New Roman"/>
                <w:b/>
                <w:color w:val="FFC000"/>
              </w:rPr>
              <w:t>Выбрать и записать из ваших работников</w:t>
            </w:r>
          </w:p>
        </w:tc>
      </w:tr>
      <w:tr w:rsidR="00577C89">
        <w:trPr>
          <w:trHeight w:val="1069"/>
        </w:trPr>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jc w:val="center"/>
              <w:rPr>
                <w:rFonts w:ascii="Times New Roman" w:hAnsi="Times New Roman" w:cs="Times New Roman"/>
                <w:b/>
              </w:rPr>
            </w:pPr>
            <w:r>
              <w:rPr>
                <w:rFonts w:ascii="Times New Roman" w:hAnsi="Times New Roman" w:cs="Times New Roman"/>
                <w:b/>
              </w:rPr>
              <w:t>2.</w:t>
            </w: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highlight w:val="white"/>
              </w:rPr>
            </w:pPr>
            <w:r>
              <w:rPr>
                <w:rFonts w:ascii="Times New Roman" w:hAnsi="Times New Roman" w:cs="Times New Roman"/>
                <w:b/>
                <w:highlight w:val="white"/>
              </w:rPr>
              <w:t>Ведущего бухгалтера</w:t>
            </w:r>
          </w:p>
        </w:tc>
        <w:tc>
          <w:tcPr>
            <w:tcW w:w="44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jc w:val="center"/>
              <w:rPr>
                <w:rFonts w:ascii="Times New Roman" w:hAnsi="Times New Roman" w:cs="Times New Roman"/>
                <w:b/>
                <w:highlight w:val="yellow"/>
              </w:rPr>
            </w:pPr>
          </w:p>
        </w:tc>
      </w:tr>
      <w:tr w:rsidR="00577C89">
        <w:trPr>
          <w:trHeight w:val="1069"/>
        </w:trPr>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jc w:val="center"/>
              <w:rPr>
                <w:rFonts w:ascii="Times New Roman" w:hAnsi="Times New Roman" w:cs="Times New Roman"/>
                <w:b/>
              </w:rPr>
            </w:pP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highlight w:val="white"/>
              </w:rPr>
            </w:pPr>
            <w:r>
              <w:rPr>
                <w:rFonts w:ascii="Times New Roman" w:hAnsi="Times New Roman" w:cs="Times New Roman"/>
                <w:b/>
                <w:highlight w:val="white"/>
              </w:rPr>
              <w:t>Ведущего специалиста администрации Гремячинского МО</w:t>
            </w:r>
          </w:p>
        </w:tc>
        <w:tc>
          <w:tcPr>
            <w:tcW w:w="44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jc w:val="center"/>
              <w:rPr>
                <w:rFonts w:ascii="Times New Roman" w:hAnsi="Times New Roman" w:cs="Times New Roman"/>
                <w:b/>
                <w:highlight w:val="yellow"/>
              </w:rPr>
            </w:pPr>
          </w:p>
        </w:tc>
      </w:tr>
      <w:tr w:rsidR="00577C89">
        <w:trPr>
          <w:trHeight w:val="1069"/>
        </w:trPr>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jc w:val="center"/>
              <w:rPr>
                <w:rFonts w:ascii="Times New Roman" w:hAnsi="Times New Roman" w:cs="Times New Roman"/>
                <w:b/>
              </w:rPr>
            </w:pP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b/>
              </w:rPr>
            </w:pPr>
            <w:r>
              <w:rPr>
                <w:rFonts w:ascii="Times New Roman" w:hAnsi="Times New Roman" w:cs="Times New Roman"/>
                <w:b/>
              </w:rPr>
              <w:t>Специалиста 1 категории администрации Гремяичинского МО</w:t>
            </w:r>
          </w:p>
        </w:tc>
        <w:tc>
          <w:tcPr>
            <w:tcW w:w="44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jc w:val="center"/>
              <w:rPr>
                <w:rFonts w:ascii="Times New Roman" w:hAnsi="Times New Roman" w:cs="Times New Roman"/>
                <w:b/>
                <w:highlight w:val="yellow"/>
              </w:rPr>
            </w:pPr>
          </w:p>
        </w:tc>
      </w:tr>
      <w:tr w:rsidR="00577C89">
        <w:trPr>
          <w:trHeight w:val="1069"/>
        </w:trPr>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jc w:val="center"/>
              <w:rPr>
                <w:rFonts w:ascii="Times New Roman" w:hAnsi="Times New Roman" w:cs="Times New Roman"/>
                <w:b/>
              </w:rPr>
            </w:pPr>
          </w:p>
        </w:tc>
        <w:tc>
          <w:tcPr>
            <w:tcW w:w="33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rPr>
                <w:rFonts w:ascii="Times New Roman" w:hAnsi="Times New Roman" w:cs="Times New Roman"/>
                <w:b/>
              </w:rPr>
            </w:pPr>
          </w:p>
        </w:tc>
        <w:tc>
          <w:tcPr>
            <w:tcW w:w="44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jc w:val="center"/>
              <w:rPr>
                <w:rFonts w:ascii="Times New Roman" w:hAnsi="Times New Roman" w:cs="Times New Roman"/>
                <w:b/>
                <w:highlight w:val="yellow"/>
              </w:rPr>
            </w:pPr>
          </w:p>
        </w:tc>
      </w:tr>
    </w:tbl>
    <w:p w:rsidR="00577C89" w:rsidRDefault="00577C89">
      <w:pPr>
        <w:ind w:left="360"/>
        <w:rPr>
          <w:rFonts w:ascii="Times New Roman" w:hAnsi="Times New Roman" w:cs="Times New Roman"/>
        </w:rPr>
      </w:pPr>
    </w:p>
    <w:p w:rsidR="00577C89" w:rsidRDefault="00E90716">
      <w:pPr>
        <w:spacing w:after="120"/>
        <w:ind w:left="360"/>
        <w:rPr>
          <w:rFonts w:ascii="Times New Roman" w:hAnsi="Times New Roman" w:cs="Times New Roman"/>
        </w:rPr>
      </w:pPr>
      <w:r>
        <w:rPr>
          <w:rFonts w:ascii="Times New Roman" w:hAnsi="Times New Roman" w:cs="Times New Roman"/>
        </w:rPr>
        <w:t>1.</w:t>
      </w:r>
      <w:r>
        <w:rPr>
          <w:rFonts w:ascii="Times New Roman" w:hAnsi="Times New Roman" w:cs="Times New Roman"/>
        </w:rPr>
        <w:tab/>
        <w:t>Возложить на комиссию следующие обязанности:</w:t>
      </w:r>
    </w:p>
    <w:p w:rsidR="00577C89" w:rsidRDefault="00E90716">
      <w:pPr>
        <w:numPr>
          <w:ilvl w:val="0"/>
          <w:numId w:val="25"/>
        </w:numPr>
        <w:tabs>
          <w:tab w:val="left" w:pos="1080"/>
        </w:tabs>
        <w:spacing w:after="120" w:line="240" w:lineRule="auto"/>
        <w:rPr>
          <w:rFonts w:ascii="Times New Roman" w:hAnsi="Times New Roman" w:cs="Times New Roman"/>
        </w:rPr>
      </w:pPr>
      <w:r>
        <w:rPr>
          <w:rFonts w:ascii="Times New Roman" w:hAnsi="Times New Roman" w:cs="Times New Roman"/>
        </w:rPr>
        <w:t>проведение плановой инвентаризации;</w:t>
      </w:r>
    </w:p>
    <w:p w:rsidR="00577C89" w:rsidRDefault="00E90716">
      <w:pPr>
        <w:numPr>
          <w:ilvl w:val="0"/>
          <w:numId w:val="25"/>
        </w:numPr>
        <w:tabs>
          <w:tab w:val="left" w:pos="1080"/>
        </w:tabs>
        <w:spacing w:after="120" w:line="240" w:lineRule="auto"/>
        <w:rPr>
          <w:rFonts w:ascii="Times New Roman" w:hAnsi="Times New Roman" w:cs="Times New Roman"/>
        </w:rPr>
      </w:pPr>
      <w:r>
        <w:rPr>
          <w:rFonts w:ascii="Times New Roman" w:hAnsi="Times New Roman" w:cs="Times New Roman"/>
        </w:rPr>
        <w:t>проведение выездных инвентаризаций;</w:t>
      </w:r>
    </w:p>
    <w:p w:rsidR="00577C89" w:rsidRDefault="00E90716">
      <w:pPr>
        <w:numPr>
          <w:ilvl w:val="0"/>
          <w:numId w:val="25"/>
        </w:numPr>
        <w:tabs>
          <w:tab w:val="left" w:pos="1080"/>
        </w:tabs>
        <w:spacing w:after="120" w:line="240" w:lineRule="auto"/>
      </w:pPr>
      <w:r>
        <w:rPr>
          <w:rFonts w:ascii="Times New Roman" w:hAnsi="Times New Roman" w:cs="Times New Roman"/>
        </w:rPr>
        <w:t>проведение инвентаризации при смене материально-ответственных лиц.</w:t>
      </w:r>
    </w:p>
    <w:p w:rsidR="00577C89" w:rsidRDefault="00E90716">
      <w:pPr>
        <w:spacing w:after="120" w:line="240" w:lineRule="auto"/>
      </w:pPr>
      <w:r>
        <w:rPr>
          <w:rFonts w:ascii="Times New Roman" w:hAnsi="Times New Roman" w:cs="Times New Roman"/>
        </w:rPr>
        <w:t>2.        Персональную ответственность за выполнение обязанностей комиссии несет председатель комиссии.</w:t>
      </w:r>
    </w:p>
    <w:p w:rsidR="00577C89" w:rsidRDefault="00577C89">
      <w:pPr>
        <w:spacing w:after="120" w:line="240" w:lineRule="auto"/>
        <w:rPr>
          <w:rFonts w:ascii="Times New Roman" w:hAnsi="Times New Roman" w:cs="Times New Roman"/>
        </w:rPr>
      </w:pPr>
    </w:p>
    <w:p w:rsidR="00577C89" w:rsidRDefault="00577C89">
      <w:pPr>
        <w:spacing w:after="120" w:line="240" w:lineRule="auto"/>
        <w:rPr>
          <w:rFonts w:ascii="Times New Roman" w:hAnsi="Times New Roman" w:cs="Times New Roman"/>
        </w:rPr>
      </w:pPr>
    </w:p>
    <w:p w:rsidR="00577C89" w:rsidRDefault="00E90716">
      <w:pPr>
        <w:keepNext/>
        <w:spacing w:before="240" w:after="60"/>
        <w:jc w:val="right"/>
        <w:outlineLvl w:val="0"/>
        <w:rPr>
          <w:rFonts w:ascii="Times New Roman" w:hAnsi="Times New Roman" w:cs="Times New Roman"/>
          <w:b/>
          <w:bCs/>
          <w:sz w:val="28"/>
          <w:szCs w:val="32"/>
        </w:rPr>
      </w:pPr>
      <w:bookmarkStart w:id="93" w:name="_Toc341717131"/>
      <w:r>
        <w:rPr>
          <w:rFonts w:ascii="Times New Roman" w:hAnsi="Times New Roman" w:cs="Times New Roman"/>
          <w:b/>
          <w:bCs/>
          <w:sz w:val="28"/>
          <w:szCs w:val="32"/>
        </w:rPr>
        <w:t xml:space="preserve">Приложение № </w:t>
      </w:r>
      <w:bookmarkEnd w:id="93"/>
      <w:r>
        <w:rPr>
          <w:rFonts w:ascii="Times New Roman" w:hAnsi="Times New Roman" w:cs="Times New Roman"/>
          <w:b/>
          <w:bCs/>
          <w:sz w:val="28"/>
          <w:szCs w:val="32"/>
        </w:rPr>
        <w:t>5</w:t>
      </w: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t xml:space="preserve">к учетной политике </w:t>
      </w:r>
    </w:p>
    <w:p w:rsidR="00577C89" w:rsidRDefault="00577C89">
      <w:pPr>
        <w:jc w:val="right"/>
        <w:rPr>
          <w:rFonts w:ascii="Times New Roman" w:hAnsi="Times New Roman" w:cs="Times New Roman"/>
        </w:rPr>
      </w:pPr>
    </w:p>
    <w:p w:rsidR="00577C89" w:rsidRDefault="00E90716">
      <w:pPr>
        <w:jc w:val="right"/>
        <w:rPr>
          <w:rFonts w:ascii="Times New Roman" w:hAnsi="Times New Roman" w:cs="Times New Roman"/>
        </w:rPr>
      </w:pPr>
      <w:r>
        <w:rPr>
          <w:rFonts w:ascii="Times New Roman" w:hAnsi="Times New Roman" w:cs="Times New Roman"/>
        </w:rPr>
        <w:t>УТВЕРЖДАЮ</w:t>
      </w:r>
    </w:p>
    <w:p w:rsidR="00577C89" w:rsidRDefault="00E90716">
      <w:pPr>
        <w:jc w:val="right"/>
        <w:rPr>
          <w:rFonts w:ascii="Times New Roman" w:hAnsi="Times New Roman" w:cs="Times New Roman"/>
        </w:rPr>
      </w:pPr>
      <w:r>
        <w:rPr>
          <w:rFonts w:ascii="Times New Roman" w:hAnsi="Times New Roman" w:cs="Times New Roman"/>
        </w:rPr>
        <w:t>_________________</w:t>
      </w:r>
    </w:p>
    <w:p w:rsidR="00577C89" w:rsidRDefault="00E90716">
      <w:pPr>
        <w:jc w:val="right"/>
        <w:rPr>
          <w:rFonts w:ascii="Times New Roman" w:hAnsi="Times New Roman" w:cs="Times New Roman"/>
          <w:i/>
          <w:sz w:val="20"/>
          <w:szCs w:val="20"/>
        </w:rPr>
      </w:pPr>
      <w:r>
        <w:rPr>
          <w:rFonts w:ascii="Times New Roman" w:hAnsi="Times New Roman" w:cs="Times New Roman"/>
          <w:i/>
          <w:sz w:val="20"/>
          <w:szCs w:val="20"/>
        </w:rPr>
        <w:t>Руководитель учреждения  /Ф.И.О./</w:t>
      </w:r>
    </w:p>
    <w:p w:rsidR="00577C89" w:rsidRDefault="00E90716">
      <w:pPr>
        <w:spacing w:after="60"/>
        <w:jc w:val="right"/>
        <w:rPr>
          <w:rFonts w:ascii="Times New Roman" w:hAnsi="Times New Roman" w:cs="Times New Roman"/>
        </w:rPr>
      </w:pPr>
      <w:r>
        <w:rPr>
          <w:rFonts w:ascii="Times New Roman" w:hAnsi="Times New Roman" w:cs="Times New Roman"/>
        </w:rPr>
        <w:t>«___»  _________ 20___г</w:t>
      </w:r>
    </w:p>
    <w:p w:rsidR="00577C89" w:rsidRDefault="00577C89">
      <w:pPr>
        <w:jc w:val="right"/>
        <w:rPr>
          <w:rFonts w:ascii="Times New Roman" w:hAnsi="Times New Roman" w:cs="Times New Roman"/>
          <w:b/>
        </w:rPr>
      </w:pPr>
    </w:p>
    <w:p w:rsidR="00577C89" w:rsidRDefault="00E90716">
      <w:pPr>
        <w:keepNext/>
        <w:spacing w:before="240" w:after="60"/>
        <w:jc w:val="center"/>
        <w:outlineLvl w:val="1"/>
        <w:rPr>
          <w:rFonts w:ascii="Times New Roman" w:hAnsi="Times New Roman" w:cs="Times New Roman"/>
          <w:b/>
          <w:bCs/>
          <w:i/>
          <w:iCs/>
          <w:sz w:val="28"/>
          <w:szCs w:val="20"/>
        </w:rPr>
      </w:pPr>
      <w:bookmarkStart w:id="94" w:name="_Toc341717132"/>
      <w:bookmarkEnd w:id="94"/>
      <w:r>
        <w:rPr>
          <w:rFonts w:ascii="Times New Roman" w:hAnsi="Times New Roman" w:cs="Times New Roman"/>
          <w:b/>
          <w:bCs/>
          <w:i/>
          <w:iCs/>
          <w:sz w:val="28"/>
          <w:szCs w:val="20"/>
        </w:rPr>
        <w:lastRenderedPageBreak/>
        <w:t>Периодичность формирования регистров бюджетного учета на бумажных носителях в условиях комплексной автоматизации бюджетного учета</w:t>
      </w:r>
    </w:p>
    <w:p w:rsidR="00577C89" w:rsidRDefault="00577C89">
      <w:pPr>
        <w:rPr>
          <w:rFonts w:ascii="Times New Roman" w:hAnsi="Times New Roman" w:cs="Times New Roman"/>
        </w:rPr>
      </w:pPr>
    </w:p>
    <w:tbl>
      <w:tblPr>
        <w:tblW w:w="4950" w:type="pc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20" w:type="dxa"/>
          <w:bottom w:w="30" w:type="dxa"/>
          <w:right w:w="30" w:type="dxa"/>
        </w:tblCellMar>
        <w:tblLook w:val="0000"/>
      </w:tblPr>
      <w:tblGrid>
        <w:gridCol w:w="612"/>
        <w:gridCol w:w="1534"/>
        <w:gridCol w:w="4491"/>
        <w:gridCol w:w="2674"/>
      </w:tblGrid>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b/>
                <w:bCs/>
              </w:rPr>
              <w:t>№</w:t>
            </w:r>
            <w:r>
              <w:rPr>
                <w:rFonts w:ascii="Times New Roman" w:hAnsi="Times New Roman" w:cs="Times New Roman"/>
                <w:b/>
                <w:bCs/>
              </w:rPr>
              <w:br/>
              <w:t>п/п</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b/>
                <w:bCs/>
              </w:rPr>
              <w:t>Код формы</w:t>
            </w:r>
            <w:r>
              <w:rPr>
                <w:rFonts w:ascii="Times New Roman" w:hAnsi="Times New Roman" w:cs="Times New Roman"/>
                <w:b/>
                <w:bCs/>
              </w:rPr>
              <w:br/>
              <w:t>документа</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b/>
                <w:bCs/>
              </w:rPr>
              <w:t>Наименование регистра</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b/>
                <w:bCs/>
              </w:rPr>
              <w:t>Периодичность</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1</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2</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3</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4</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1</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0504031</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Инвентарная карточка учета основных средств</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Ежегодно</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2</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0504032</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Инвентарная карточка группового учета основных средств</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Ежегодно</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3</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0504033</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Опись инвентарных карточек по учету основных средств</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Ежегодно</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4</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0504034</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Инвентарный список нефинансовых активов</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Ежегодно</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6</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0504036</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Оборотная ведомость</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Ежеквартально</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9</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0504041</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Карточка количественно-суммового учета материальных ценностей</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Ежегодно</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10</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0504042</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Книга учета материальных ценностей</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 xml:space="preserve">по мере совершения операций </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11</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0504043</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Карточка учета материальных ценностей</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Ежегодно</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16</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0504049</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Авансовый отчет</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по мере необходимости формирования регистра</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17</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0504051</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Карточка учета средств и расчетов</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Ежегодно</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18</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0504052</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Реестр карточек</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Ежегодно</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19</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0504053</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Реестр сдачи документов</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по мере необходимости формирования регистра</w:t>
            </w:r>
          </w:p>
        </w:tc>
      </w:tr>
      <w:tr w:rsidR="00577C89">
        <w:trPr>
          <w:trHeight w:val="883"/>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22</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0504062</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Карточка учета лимитов бюджетных обязательств</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Ежегодно</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24</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0504071</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Журналы операций</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Ежемесячно</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25</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0504072</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Главная книга</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Ежеквартально, Ежегодно</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26</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0504082</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 xml:space="preserve">Инвентаризационная опись остатков </w:t>
            </w:r>
            <w:r>
              <w:rPr>
                <w:rFonts w:ascii="Times New Roman" w:hAnsi="Times New Roman" w:cs="Times New Roman"/>
              </w:rPr>
              <w:br/>
              <w:t>на счетах учета денежных средств</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При инвентаризации</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lastRenderedPageBreak/>
              <w:t>27</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0504086</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Инвентаризационная опись (сличительная ведомость) бланков строгой отчетности и денежных документов</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При инвентаризации</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28</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0504087</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Инвентаризационная опись (сличительная ведомость) по объектам нефинансовых активов</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 xml:space="preserve">При </w:t>
            </w:r>
            <w:bookmarkStart w:id="95" w:name="_GoBack"/>
            <w:bookmarkEnd w:id="95"/>
            <w:r>
              <w:rPr>
                <w:rFonts w:ascii="Times New Roman" w:hAnsi="Times New Roman" w:cs="Times New Roman"/>
              </w:rPr>
              <w:t>инвентаризации</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29</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0504088</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Инвентаризационная опись наличных денежных средств</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При инвентаризации</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30</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0504089</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Инвентаризационная опись расчетов с покупателями, поставщиками и прочими дебиторами и кредиторами</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При инвентаризации</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31</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0504091</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Инвентаризационная опись расчетов по доходам</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При инвентаризации</w:t>
            </w:r>
          </w:p>
        </w:tc>
      </w:tr>
      <w:tr w:rsidR="00577C89">
        <w:tc>
          <w:tcPr>
            <w:tcW w:w="60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32</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0504092</w:t>
            </w:r>
          </w:p>
        </w:tc>
        <w:tc>
          <w:tcPr>
            <w:tcW w:w="446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rPr>
                <w:rFonts w:ascii="Times New Roman" w:hAnsi="Times New Roman" w:cs="Times New Roman"/>
              </w:rPr>
            </w:pPr>
            <w:r>
              <w:rPr>
                <w:rFonts w:ascii="Times New Roman" w:hAnsi="Times New Roman" w:cs="Times New Roman"/>
              </w:rPr>
              <w:t>Ведомость расхождений по результатам инвентаризации</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577C89" w:rsidRDefault="00E90716">
            <w:pPr>
              <w:jc w:val="center"/>
              <w:rPr>
                <w:rFonts w:ascii="Times New Roman" w:hAnsi="Times New Roman" w:cs="Times New Roman"/>
              </w:rPr>
            </w:pPr>
            <w:r>
              <w:rPr>
                <w:rFonts w:ascii="Times New Roman" w:hAnsi="Times New Roman" w:cs="Times New Roman"/>
              </w:rPr>
              <w:t>При инвентаризации</w:t>
            </w:r>
          </w:p>
        </w:tc>
      </w:tr>
    </w:tbl>
    <w:p w:rsidR="00577C89" w:rsidRDefault="00577C89">
      <w:pPr>
        <w:pStyle w:val="s1"/>
        <w:spacing w:beforeAutospacing="0" w:after="0" w:afterAutospacing="0"/>
        <w:rPr>
          <w:rFonts w:eastAsiaTheme="minorEastAsia"/>
          <w:sz w:val="22"/>
          <w:szCs w:val="22"/>
        </w:rPr>
      </w:pPr>
    </w:p>
    <w:p w:rsidR="00577C89" w:rsidRDefault="00577C89">
      <w:pPr>
        <w:pStyle w:val="s1"/>
        <w:spacing w:beforeAutospacing="0" w:after="0" w:afterAutospacing="0"/>
        <w:rPr>
          <w:rFonts w:eastAsiaTheme="minorEastAsia"/>
          <w:sz w:val="22"/>
          <w:szCs w:val="22"/>
        </w:rPr>
      </w:pPr>
    </w:p>
    <w:p w:rsidR="00577C89" w:rsidRDefault="00577C89">
      <w:pPr>
        <w:pStyle w:val="s1"/>
        <w:spacing w:beforeAutospacing="0" w:after="0" w:afterAutospacing="0"/>
        <w:rPr>
          <w:rFonts w:eastAsiaTheme="minorEastAsia"/>
          <w:sz w:val="22"/>
          <w:szCs w:val="22"/>
        </w:rPr>
      </w:pPr>
    </w:p>
    <w:p w:rsidR="00577C89" w:rsidRDefault="00577C89">
      <w:pPr>
        <w:pStyle w:val="s1"/>
        <w:spacing w:beforeAutospacing="0" w:after="0" w:afterAutospacing="0"/>
        <w:rPr>
          <w:rFonts w:eastAsiaTheme="minorEastAsia"/>
          <w:sz w:val="22"/>
          <w:szCs w:val="22"/>
        </w:rPr>
      </w:pPr>
    </w:p>
    <w:p w:rsidR="00577C89" w:rsidRDefault="00577C89">
      <w:pPr>
        <w:pStyle w:val="s1"/>
        <w:spacing w:beforeAutospacing="0" w:after="0" w:afterAutospacing="0"/>
        <w:rPr>
          <w:rFonts w:eastAsiaTheme="minorEastAsia"/>
          <w:sz w:val="22"/>
          <w:szCs w:val="22"/>
        </w:rPr>
      </w:pPr>
    </w:p>
    <w:p w:rsidR="00577C89" w:rsidRDefault="00577C89">
      <w:pPr>
        <w:pStyle w:val="s1"/>
        <w:spacing w:beforeAutospacing="0" w:after="0" w:afterAutospacing="0"/>
        <w:rPr>
          <w:rFonts w:eastAsiaTheme="minorEastAsia"/>
          <w:sz w:val="22"/>
          <w:szCs w:val="22"/>
        </w:rPr>
      </w:pPr>
    </w:p>
    <w:p w:rsidR="00577C89" w:rsidRDefault="00577C89">
      <w:pPr>
        <w:pStyle w:val="s1"/>
        <w:spacing w:beforeAutospacing="0" w:after="0" w:afterAutospacing="0"/>
        <w:rPr>
          <w:rFonts w:eastAsiaTheme="minorEastAsia"/>
          <w:sz w:val="22"/>
          <w:szCs w:val="22"/>
        </w:rPr>
      </w:pPr>
    </w:p>
    <w:p w:rsidR="00577C89" w:rsidRDefault="00577C89">
      <w:pPr>
        <w:pStyle w:val="s1"/>
        <w:spacing w:beforeAutospacing="0" w:after="0" w:afterAutospacing="0"/>
        <w:rPr>
          <w:rFonts w:eastAsiaTheme="minorEastAsia"/>
          <w:sz w:val="22"/>
          <w:szCs w:val="22"/>
        </w:rPr>
      </w:pPr>
    </w:p>
    <w:p w:rsidR="00577C89" w:rsidRDefault="00577C89">
      <w:pPr>
        <w:pStyle w:val="s1"/>
        <w:spacing w:beforeAutospacing="0" w:after="0" w:afterAutospacing="0"/>
        <w:rPr>
          <w:rFonts w:eastAsiaTheme="minorEastAsia"/>
          <w:sz w:val="22"/>
          <w:szCs w:val="22"/>
        </w:rPr>
      </w:pPr>
    </w:p>
    <w:p w:rsidR="00577C89" w:rsidRDefault="00577C89">
      <w:pPr>
        <w:pStyle w:val="s1"/>
        <w:spacing w:beforeAutospacing="0" w:after="0" w:afterAutospacing="0"/>
        <w:rPr>
          <w:rFonts w:eastAsiaTheme="minorEastAsia"/>
          <w:sz w:val="22"/>
          <w:szCs w:val="22"/>
        </w:rPr>
      </w:pPr>
    </w:p>
    <w:p w:rsidR="00577C89" w:rsidRDefault="00577C89">
      <w:pPr>
        <w:pStyle w:val="s1"/>
        <w:spacing w:beforeAutospacing="0" w:after="0" w:afterAutospacing="0"/>
        <w:rPr>
          <w:rFonts w:eastAsiaTheme="minorEastAsia"/>
          <w:sz w:val="22"/>
          <w:szCs w:val="22"/>
        </w:rPr>
      </w:pPr>
    </w:p>
    <w:p w:rsidR="00577C89" w:rsidRDefault="00577C89">
      <w:pPr>
        <w:pStyle w:val="s1"/>
        <w:spacing w:beforeAutospacing="0" w:after="0" w:afterAutospacing="0"/>
        <w:rPr>
          <w:rFonts w:eastAsiaTheme="minorEastAsia"/>
          <w:sz w:val="22"/>
          <w:szCs w:val="22"/>
        </w:rPr>
      </w:pPr>
    </w:p>
    <w:p w:rsidR="00577C89" w:rsidRDefault="00577C89">
      <w:pPr>
        <w:pStyle w:val="s1"/>
        <w:spacing w:beforeAutospacing="0" w:after="0" w:afterAutospacing="0"/>
        <w:rPr>
          <w:rFonts w:eastAsiaTheme="minorEastAsia"/>
          <w:sz w:val="22"/>
          <w:szCs w:val="22"/>
        </w:rPr>
      </w:pPr>
    </w:p>
    <w:p w:rsidR="00577C89" w:rsidRDefault="00577C89">
      <w:pPr>
        <w:pStyle w:val="s1"/>
        <w:spacing w:beforeAutospacing="0" w:after="0" w:afterAutospacing="0"/>
        <w:jc w:val="right"/>
        <w:rPr>
          <w:rStyle w:val="s10"/>
          <w:rFonts w:cs="Arial"/>
          <w:b/>
          <w:bCs/>
          <w:sz w:val="28"/>
          <w:szCs w:val="28"/>
        </w:rPr>
      </w:pPr>
    </w:p>
    <w:p w:rsidR="00577C89" w:rsidRDefault="00577C89">
      <w:pPr>
        <w:pStyle w:val="s1"/>
        <w:spacing w:beforeAutospacing="0" w:after="0" w:afterAutospacing="0"/>
        <w:jc w:val="right"/>
        <w:rPr>
          <w:rStyle w:val="s10"/>
          <w:rFonts w:cs="Arial"/>
          <w:b/>
          <w:bCs/>
          <w:sz w:val="28"/>
          <w:szCs w:val="28"/>
        </w:rPr>
      </w:pPr>
    </w:p>
    <w:p w:rsidR="00577C89" w:rsidRDefault="00577C89">
      <w:pPr>
        <w:pStyle w:val="s1"/>
        <w:spacing w:beforeAutospacing="0" w:after="0" w:afterAutospacing="0"/>
        <w:jc w:val="right"/>
        <w:rPr>
          <w:rStyle w:val="s10"/>
          <w:rFonts w:cs="Arial"/>
          <w:b/>
          <w:bCs/>
          <w:sz w:val="28"/>
          <w:szCs w:val="28"/>
        </w:rPr>
      </w:pPr>
    </w:p>
    <w:p w:rsidR="00577C89" w:rsidRDefault="00577C89">
      <w:pPr>
        <w:pStyle w:val="s1"/>
        <w:spacing w:beforeAutospacing="0" w:after="0" w:afterAutospacing="0"/>
        <w:jc w:val="right"/>
        <w:rPr>
          <w:rStyle w:val="s10"/>
          <w:rFonts w:cs="Arial"/>
          <w:b/>
          <w:bCs/>
          <w:sz w:val="28"/>
          <w:szCs w:val="28"/>
        </w:rPr>
      </w:pPr>
    </w:p>
    <w:p w:rsidR="00577C89" w:rsidRDefault="00577C89">
      <w:pPr>
        <w:pStyle w:val="s1"/>
        <w:spacing w:beforeAutospacing="0" w:after="0" w:afterAutospacing="0"/>
        <w:jc w:val="right"/>
        <w:rPr>
          <w:rStyle w:val="s10"/>
          <w:rFonts w:cs="Arial"/>
          <w:b/>
          <w:bCs/>
          <w:sz w:val="28"/>
          <w:szCs w:val="28"/>
        </w:rPr>
      </w:pPr>
    </w:p>
    <w:p w:rsidR="00577C89" w:rsidRDefault="00E90716">
      <w:pPr>
        <w:pStyle w:val="s1"/>
        <w:spacing w:beforeAutospacing="0" w:after="0" w:afterAutospacing="0"/>
        <w:jc w:val="right"/>
        <w:rPr>
          <w:rFonts w:ascii="Arial" w:hAnsi="Arial" w:cs="Arial"/>
          <w:sz w:val="23"/>
          <w:szCs w:val="23"/>
        </w:rPr>
      </w:pPr>
      <w:r>
        <w:rPr>
          <w:rStyle w:val="s10"/>
          <w:rFonts w:cs="Arial"/>
          <w:b/>
          <w:bCs/>
          <w:sz w:val="28"/>
          <w:szCs w:val="28"/>
        </w:rPr>
        <w:t>Приложение N 6</w:t>
      </w:r>
    </w:p>
    <w:p w:rsidR="00577C89" w:rsidRDefault="00E90716">
      <w:pPr>
        <w:rPr>
          <w:rFonts w:ascii="Times New Roman" w:hAnsi="Times New Roman" w:cs="Times New Roman"/>
          <w:sz w:val="24"/>
          <w:szCs w:val="24"/>
        </w:rPr>
      </w:pPr>
      <w:r>
        <w:rPr>
          <w:rFonts w:ascii="Arial" w:hAnsi="Arial" w:cs="Arial"/>
          <w:sz w:val="21"/>
          <w:szCs w:val="21"/>
        </w:rPr>
        <w:br/>
      </w:r>
    </w:p>
    <w:p w:rsidR="00577C89" w:rsidRDefault="00E90716">
      <w:pPr>
        <w:widowControl w:val="0"/>
        <w:spacing w:after="150" w:line="240" w:lineRule="auto"/>
        <w:jc w:val="center"/>
        <w:rPr>
          <w:rFonts w:ascii="Times New Roman" w:hAnsi="Times New Roman" w:cs="Times New Roman"/>
          <w:sz w:val="28"/>
          <w:szCs w:val="28"/>
        </w:rPr>
      </w:pPr>
      <w:r>
        <w:rPr>
          <w:rFonts w:ascii="Times New Roman" w:hAnsi="Times New Roman" w:cs="Times New Roman"/>
          <w:b/>
          <w:bCs/>
          <w:sz w:val="28"/>
          <w:szCs w:val="28"/>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p w:rsidR="00577C89" w:rsidRDefault="00E90716">
      <w:pPr>
        <w:widowControl w:val="0"/>
        <w:spacing w:after="150" w:line="240" w:lineRule="auto"/>
      </w:pPr>
      <w:r>
        <w:rPr>
          <w:rFonts w:ascii="Times New Roman" w:hAnsi="Times New Roman" w:cs="Times New Roman"/>
          <w:sz w:val="18"/>
          <w:szCs w:val="18"/>
        </w:rPr>
        <w:t xml:space="preserve">(в ред. Приказов Минфина РФ </w:t>
      </w:r>
      <w:hyperlink r:id="rId9" w:anchor="l2" w:history="1">
        <w:r>
          <w:rPr>
            <w:rStyle w:val="-"/>
            <w:rFonts w:ascii="Times New Roman" w:hAnsi="Times New Roman" w:cs="Times New Roman"/>
            <w:sz w:val="18"/>
            <w:szCs w:val="18"/>
          </w:rPr>
          <w:t>от 12.10.2012 N 134н</w:t>
        </w:r>
      </w:hyperlink>
      <w:r>
        <w:rPr>
          <w:rFonts w:ascii="Times New Roman" w:hAnsi="Times New Roman" w:cs="Times New Roman"/>
          <w:sz w:val="18"/>
          <w:szCs w:val="18"/>
        </w:rPr>
        <w:t xml:space="preserve">, </w:t>
      </w:r>
      <w:hyperlink r:id="rId10" w:anchor="l149" w:history="1">
        <w:r>
          <w:rPr>
            <w:rStyle w:val="-"/>
            <w:rFonts w:ascii="Times New Roman" w:hAnsi="Times New Roman" w:cs="Times New Roman"/>
            <w:sz w:val="18"/>
            <w:szCs w:val="18"/>
          </w:rPr>
          <w:t>от 29.08.2014 N 89н</w:t>
        </w:r>
      </w:hyperlink>
      <w:r>
        <w:rPr>
          <w:rFonts w:ascii="Times New Roman" w:hAnsi="Times New Roman" w:cs="Times New Roman"/>
          <w:sz w:val="18"/>
          <w:szCs w:val="18"/>
        </w:rPr>
        <w:t xml:space="preserve">, </w:t>
      </w:r>
      <w:hyperlink r:id="rId11" w:anchor="l0" w:history="1">
        <w:r>
          <w:rPr>
            <w:rStyle w:val="-"/>
            <w:rFonts w:ascii="Times New Roman" w:hAnsi="Times New Roman" w:cs="Times New Roman"/>
            <w:sz w:val="18"/>
            <w:szCs w:val="18"/>
          </w:rPr>
          <w:t>от 06.08.2015 N 124н</w:t>
        </w:r>
      </w:hyperlink>
      <w:r>
        <w:rPr>
          <w:rFonts w:ascii="Times New Roman" w:hAnsi="Times New Roman" w:cs="Times New Roman"/>
          <w:sz w:val="18"/>
          <w:szCs w:val="18"/>
        </w:rPr>
        <w:t xml:space="preserve">, </w:t>
      </w:r>
      <w:hyperlink r:id="rId12" w:anchor="l4" w:history="1">
        <w:r>
          <w:rPr>
            <w:rStyle w:val="-"/>
            <w:rFonts w:ascii="Times New Roman" w:hAnsi="Times New Roman" w:cs="Times New Roman"/>
            <w:sz w:val="18"/>
            <w:szCs w:val="18"/>
          </w:rPr>
          <w:t>от 01.03.2016 N 16н</w:t>
        </w:r>
      </w:hyperlink>
      <w:r>
        <w:rPr>
          <w:rFonts w:ascii="Times New Roman" w:hAnsi="Times New Roman" w:cs="Times New Roman"/>
          <w:sz w:val="18"/>
          <w:szCs w:val="18"/>
        </w:rPr>
        <w:t xml:space="preserve">, </w:t>
      </w:r>
      <w:hyperlink r:id="rId13" w:anchor="l442" w:history="1">
        <w:r>
          <w:rPr>
            <w:rStyle w:val="-"/>
            <w:rFonts w:ascii="Times New Roman" w:hAnsi="Times New Roman" w:cs="Times New Roman"/>
            <w:sz w:val="18"/>
            <w:szCs w:val="18"/>
          </w:rPr>
          <w:t>от 16.11.2016 N 209н</w:t>
        </w:r>
      </w:hyperlink>
      <w:r>
        <w:rPr>
          <w:rFonts w:ascii="Times New Roman" w:hAnsi="Times New Roman" w:cs="Times New Roman"/>
          <w:sz w:val="18"/>
          <w:szCs w:val="18"/>
        </w:rPr>
        <w:t xml:space="preserve">, </w:t>
      </w:r>
      <w:hyperlink r:id="rId14" w:anchor="l5" w:history="1">
        <w:r>
          <w:rPr>
            <w:rStyle w:val="-"/>
            <w:rFonts w:ascii="Times New Roman" w:hAnsi="Times New Roman" w:cs="Times New Roman"/>
            <w:sz w:val="18"/>
            <w:szCs w:val="18"/>
          </w:rPr>
          <w:t>от 27.09.2017 N 148н</w:t>
        </w:r>
      </w:hyperlink>
      <w:r>
        <w:rPr>
          <w:rFonts w:ascii="Times New Roman" w:hAnsi="Times New Roman" w:cs="Times New Roman"/>
          <w:sz w:val="18"/>
          <w:szCs w:val="18"/>
        </w:rPr>
        <w:t xml:space="preserve">, </w:t>
      </w:r>
      <w:hyperlink r:id="rId15" w:anchor="l3" w:history="1">
        <w:r>
          <w:rPr>
            <w:rStyle w:val="-"/>
            <w:rFonts w:ascii="Times New Roman" w:hAnsi="Times New Roman" w:cs="Times New Roman"/>
            <w:sz w:val="18"/>
            <w:szCs w:val="18"/>
          </w:rPr>
          <w:t>от 31.03.2018 N 64н</w:t>
        </w:r>
      </w:hyperlink>
      <w:r>
        <w:rPr>
          <w:rFonts w:ascii="Times New Roman" w:hAnsi="Times New Roman" w:cs="Times New Roman"/>
          <w:sz w:val="18"/>
          <w:szCs w:val="18"/>
        </w:rPr>
        <w:t>)</w:t>
      </w:r>
    </w:p>
    <w:tbl>
      <w:tblPr>
        <w:tblW w:w="9371" w:type="dxa"/>
        <w:jc w:val="center"/>
        <w:tblBorders>
          <w:top w:val="single" w:sz="6" w:space="0" w:color="00000A"/>
          <w:left w:val="single" w:sz="6" w:space="0" w:color="00000A"/>
          <w:right w:val="single" w:sz="6" w:space="0" w:color="00000A"/>
          <w:insideV w:val="single" w:sz="6" w:space="0" w:color="00000A"/>
        </w:tblBorders>
        <w:tblCellMar>
          <w:left w:w="-7" w:type="dxa"/>
          <w:right w:w="0" w:type="dxa"/>
        </w:tblCellMar>
        <w:tblLook w:val="0000"/>
      </w:tblPr>
      <w:tblGrid>
        <w:gridCol w:w="2069"/>
        <w:gridCol w:w="639"/>
        <w:gridCol w:w="524"/>
        <w:gridCol w:w="444"/>
        <w:gridCol w:w="1022"/>
        <w:gridCol w:w="554"/>
        <w:gridCol w:w="2134"/>
        <w:gridCol w:w="1985"/>
      </w:tblGrid>
      <w:tr w:rsidR="00577C89">
        <w:trPr>
          <w:jc w:val="center"/>
        </w:trPr>
        <w:tc>
          <w:tcPr>
            <w:tcW w:w="2069" w:type="dxa"/>
            <w:vMerge w:val="restart"/>
            <w:tcBorders>
              <w:top w:val="single" w:sz="6" w:space="0" w:color="00000A"/>
              <w:left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Наименование</w:t>
            </w:r>
          </w:p>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БАЛАНСОВОГО СЧЕТА </w:t>
            </w:r>
          </w:p>
        </w:tc>
        <w:tc>
          <w:tcPr>
            <w:tcW w:w="3181" w:type="dxa"/>
            <w:gridSpan w:val="5"/>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Синтетический счет объекта учета </w:t>
            </w:r>
          </w:p>
        </w:tc>
        <w:tc>
          <w:tcPr>
            <w:tcW w:w="2134" w:type="dxa"/>
            <w:vMerge w:val="restart"/>
            <w:tcBorders>
              <w:top w:val="single" w:sz="6" w:space="0" w:color="00000A"/>
              <w:left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Наименование группы </w:t>
            </w:r>
          </w:p>
        </w:tc>
        <w:tc>
          <w:tcPr>
            <w:tcW w:w="1985" w:type="dxa"/>
            <w:vMerge w:val="restart"/>
            <w:tcBorders>
              <w:top w:val="single" w:sz="6" w:space="0" w:color="00000A"/>
              <w:left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Наименование вида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3181" w:type="dxa"/>
            <w:gridSpan w:val="5"/>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коды счета </w:t>
            </w:r>
          </w:p>
        </w:tc>
        <w:tc>
          <w:tcPr>
            <w:tcW w:w="2134"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jc w:val="center"/>
              <w:rPr>
                <w:rFonts w:ascii="Times New Roman" w:hAnsi="Times New Roman" w:cs="Times New Roman"/>
                <w:sz w:val="18"/>
                <w:szCs w:val="18"/>
              </w:rPr>
            </w:pPr>
          </w:p>
        </w:tc>
        <w:tc>
          <w:tcPr>
            <w:tcW w:w="1985"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jc w:val="center"/>
              <w:rPr>
                <w:rFonts w:ascii="Times New Roman" w:hAnsi="Times New Roman" w:cs="Times New Roman"/>
                <w:sz w:val="18"/>
                <w:szCs w:val="18"/>
              </w:rPr>
            </w:pP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606" w:type="dxa"/>
            <w:gridSpan w:val="3"/>
            <w:vMerge w:val="restart"/>
            <w:tcBorders>
              <w:top w:val="single" w:sz="6" w:space="0" w:color="00000A"/>
              <w:left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синтетический &lt;*&gt;</w:t>
            </w:r>
          </w:p>
        </w:tc>
        <w:tc>
          <w:tcPr>
            <w:tcW w:w="1576"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аналитический </w:t>
            </w:r>
          </w:p>
        </w:tc>
        <w:tc>
          <w:tcPr>
            <w:tcW w:w="2134"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jc w:val="center"/>
              <w:rPr>
                <w:rFonts w:ascii="Times New Roman" w:hAnsi="Times New Roman" w:cs="Times New Roman"/>
                <w:sz w:val="18"/>
                <w:szCs w:val="18"/>
              </w:rPr>
            </w:pPr>
          </w:p>
        </w:tc>
        <w:tc>
          <w:tcPr>
            <w:tcW w:w="1984"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jc w:val="center"/>
              <w:rPr>
                <w:rFonts w:ascii="Times New Roman" w:hAnsi="Times New Roman" w:cs="Times New Roman"/>
                <w:sz w:val="18"/>
                <w:szCs w:val="18"/>
              </w:rPr>
            </w:pPr>
          </w:p>
        </w:tc>
      </w:tr>
      <w:tr w:rsidR="00577C89">
        <w:trPr>
          <w:jc w:val="center"/>
        </w:trPr>
        <w:tc>
          <w:tcPr>
            <w:tcW w:w="206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606" w:type="dxa"/>
            <w:gridSpan w:val="3"/>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группа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вид </w:t>
            </w:r>
          </w:p>
        </w:tc>
        <w:tc>
          <w:tcPr>
            <w:tcW w:w="2134"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jc w:val="center"/>
              <w:rPr>
                <w:rFonts w:ascii="Times New Roman" w:hAnsi="Times New Roman" w:cs="Times New Roman"/>
                <w:sz w:val="18"/>
                <w:szCs w:val="18"/>
              </w:rPr>
            </w:pPr>
          </w:p>
        </w:tc>
        <w:tc>
          <w:tcPr>
            <w:tcW w:w="1984"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jc w:val="center"/>
              <w:rPr>
                <w:rFonts w:ascii="Times New Roman" w:hAnsi="Times New Roman" w:cs="Times New Roman"/>
                <w:sz w:val="18"/>
                <w:szCs w:val="18"/>
              </w:rPr>
            </w:pPr>
          </w:p>
        </w:tc>
      </w:tr>
      <w:tr w:rsidR="00577C89">
        <w:trPr>
          <w:jc w:val="center"/>
        </w:trPr>
        <w:tc>
          <w:tcPr>
            <w:tcW w:w="9369" w:type="dxa"/>
            <w:gridSpan w:val="8"/>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w:t>
            </w:r>
          </w:p>
        </w:tc>
        <w:tc>
          <w:tcPr>
            <w:tcW w:w="1606" w:type="dxa"/>
            <w:gridSpan w:val="3"/>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4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5 </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6 </w:t>
            </w:r>
          </w:p>
        </w:tc>
      </w:tr>
      <w:tr w:rsidR="00577C89">
        <w:trPr>
          <w:jc w:val="center"/>
        </w:trPr>
        <w:tc>
          <w:tcPr>
            <w:tcW w:w="9369" w:type="dxa"/>
            <w:gridSpan w:val="8"/>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Раздел 1. Нефинансовые активы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НЕФИНАНСОВЫЕ АКТИВЫ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Основные средства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Основные средства - недвижимое имущество учреждения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Основные средства - особо ценное движимое имущество учреждения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Основные средства - иное движимое имущество учреждения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Основные средства - имущество в концессии</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Жилые помещения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Нежилые помещения (здания и сооружения)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Инвестиционная недвижимость </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Машины и оборудование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Транспортные средства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Инвентарь производственный и хозяйственный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Биологические ресурсы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Прочие основные средства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Нематериальные активы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Нематериальные активы - особо ценное движимое имущество учреждения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нематериальных активов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Нематериальные активы - иное движимое имущество учреждения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нематериальных активов </w:t>
            </w:r>
          </w:p>
        </w:tc>
      </w:tr>
      <w:tr w:rsidR="00577C89">
        <w:trPr>
          <w:jc w:val="center"/>
        </w:trPr>
        <w:tc>
          <w:tcPr>
            <w:tcW w:w="9369" w:type="dxa"/>
            <w:gridSpan w:val="8"/>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Строка 102 4 0 - Утратила силу.</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Непроизведенные активы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Непроизведенные активы - недвижимое имущество учреждения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Непроизведенные активы - иное движимое имущество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Непроизведенные активы - в составе имущества концедента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Земля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Ресурсы недр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Прочие непроизведенные активы </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недвижимого имущества учреждения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особо ценного движимого имущества учреждения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иного движимого имущества учреждения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прав пользования активами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имущества, </w:t>
            </w:r>
            <w:r>
              <w:rPr>
                <w:rFonts w:ascii="Times New Roman" w:hAnsi="Times New Roman" w:cs="Times New Roman"/>
                <w:sz w:val="18"/>
                <w:szCs w:val="18"/>
              </w:rPr>
              <w:lastRenderedPageBreak/>
              <w:t xml:space="preserve">составляющего казну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имущества в концессии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жилых помещений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нежилых помещений (зданий и сооружений)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инвестиционной недвижимости </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машин и оборудования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транспортных средств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инвентаря производственного и хозяйственного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нематериальных активов </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прочих основных средств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нематериальных активов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нематериальных активов - особо ценного движимого имущества учреждения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нематериальных активов - иного движимого имущества учреждения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прав пользования непроизведенными активами </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недвижимого имущества в составе имущества казны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движимого имущества в составе имущества казны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нематериальных активов в составе имущества казны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Амортизация имущества казны в концессии </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Материальные запасы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Материальные запасы - особо ценное движимое имущество учреждения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Материальные запасы - иное движимое имущество учреждения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9369" w:type="dxa"/>
            <w:gridSpan w:val="8"/>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Строка 105 4 0 - Утратила силу.</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Медикаменты и перевязочные средства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Продукты питания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Горюче-смазочные материалы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Строительные материалы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Мягкий инвентарь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Прочие материальные запасы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Готовая продукция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Товары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Наценка на товары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нефинансовые активы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Вложения в недвижимое имущество</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Вложения в особо ценное движимое имущество</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Вложения в иное движимое имущество</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объекты финансовой аренды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имущество концедента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основные средства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нематериальные активы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непроизведенные активы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материальные запасы </w:t>
            </w:r>
          </w:p>
        </w:tc>
      </w:tr>
      <w:tr w:rsidR="00577C89">
        <w:trPr>
          <w:jc w:val="center"/>
        </w:trPr>
        <w:tc>
          <w:tcPr>
            <w:tcW w:w="2069" w:type="dxa"/>
            <w:vMerge w:val="restart"/>
            <w:tcBorders>
              <w:top w:val="single" w:sz="6" w:space="0" w:color="00000A"/>
              <w:left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Нефинансовые активы в пути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Недвижимое имущество учреждения в пути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Особо ценное движимое имущество учреждения в пути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Иное движимое имущество учреждения в пути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9369" w:type="dxa"/>
            <w:gridSpan w:val="8"/>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Строка 107 4 0 - Утратила силу.</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Основные средства в пути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Материальные запасы в пути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Нефинансовые активы имущества казны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Нефинансовые активы, составляющие казну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Недвижимое имущество, составляющее казну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Движимое имущество, составляющее казну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Ценности государственных фондов России </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Нематериальные активы, составляющие казну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Непроизведенные активы, составляющие казну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Материальные запасы, составляющие казну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7</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Прочие активы, составляющие казну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Нефинансовые активы, составляющие казну в концессии</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Недвижимое имущество концедента, составляющее казну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Движимое имущество концедента, составляющее казну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Непроизведенные активы (земля) </w:t>
            </w:r>
            <w:r>
              <w:rPr>
                <w:rFonts w:ascii="Times New Roman" w:hAnsi="Times New Roman" w:cs="Times New Roman"/>
                <w:sz w:val="18"/>
                <w:szCs w:val="18"/>
              </w:rPr>
              <w:lastRenderedPageBreak/>
              <w:t>концедента, составляющие казну</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Затраты на изготовление готовой продукции, выполнение работ, услуг &lt;**&gt;</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tcBorders>
              <w:top w:val="single" w:sz="6" w:space="0" w:color="00000A"/>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Себестоимость готовой продукции, работ, услуг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расходов </w:t>
            </w:r>
          </w:p>
        </w:tc>
      </w:tr>
      <w:tr w:rsidR="00577C89">
        <w:trPr>
          <w:jc w:val="center"/>
        </w:trPr>
        <w:tc>
          <w:tcPr>
            <w:tcW w:w="2069" w:type="dxa"/>
            <w:tcBorders>
              <w:left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Накладные расходы производства готовой продукции, работ, услуг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расходов </w:t>
            </w:r>
          </w:p>
        </w:tc>
      </w:tr>
      <w:tr w:rsidR="00577C89">
        <w:trPr>
          <w:jc w:val="center"/>
        </w:trPr>
        <w:tc>
          <w:tcPr>
            <w:tcW w:w="206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Общехозяйственные расходы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расходов </w:t>
            </w:r>
          </w:p>
        </w:tc>
      </w:tr>
      <w:tr w:rsidR="00577C89">
        <w:trPr>
          <w:jc w:val="center"/>
        </w:trPr>
        <w:tc>
          <w:tcPr>
            <w:tcW w:w="2069" w:type="dxa"/>
            <w:vMerge w:val="restart"/>
            <w:tcBorders>
              <w:top w:val="single" w:sz="6" w:space="0" w:color="00000A"/>
              <w:left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Права пользования активами</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Права пользования нефинансовыми активами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Права пользования жилыми помещениями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Права пользования нежилыми помещениями (зданиями и сооружениями)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Права пользования машинами и оборудованием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Права пользования транспортными средствами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Права пользования инвентарем производственным и хозяйственным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Права пользования биологическими ресурсами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Права пользования прочими основными средствами </w:t>
            </w:r>
          </w:p>
        </w:tc>
      </w:tr>
      <w:tr w:rsidR="00577C89">
        <w:trPr>
          <w:jc w:val="center"/>
        </w:trPr>
        <w:tc>
          <w:tcPr>
            <w:tcW w:w="206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Права пользования непроизведенными активами </w:t>
            </w:r>
          </w:p>
        </w:tc>
      </w:tr>
      <w:tr w:rsidR="00577C89">
        <w:trPr>
          <w:jc w:val="center"/>
        </w:trPr>
        <w:tc>
          <w:tcPr>
            <w:tcW w:w="2069" w:type="dxa"/>
            <w:vMerge w:val="restart"/>
            <w:tcBorders>
              <w:top w:val="single" w:sz="6" w:space="0" w:color="00000A"/>
              <w:left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Обесценение нефинансовых активов</w:t>
            </w: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недвижимого имущества учреждения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особо ценного движимого имущества учреждения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иного движимого имущества учреждения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прав пользования активами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жилых помещений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нежилых помещений (зданий и сооружений)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инвестиционной недвижимости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машин и оборудования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транспортных средств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инвентаря производственного и хозяйственного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w:t>
            </w:r>
            <w:r>
              <w:rPr>
                <w:rFonts w:ascii="Times New Roman" w:hAnsi="Times New Roman" w:cs="Times New Roman"/>
                <w:sz w:val="18"/>
                <w:szCs w:val="18"/>
              </w:rPr>
              <w:lastRenderedPageBreak/>
              <w:t xml:space="preserve">биологических ресурсов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прочих основных средств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нематериальных активов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непроизведенных активов </w:t>
            </w: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земли </w:t>
            </w:r>
          </w:p>
        </w:tc>
      </w:tr>
      <w:tr w:rsidR="00577C89">
        <w:trPr>
          <w:jc w:val="center"/>
        </w:trPr>
        <w:tc>
          <w:tcPr>
            <w:tcW w:w="2069" w:type="dxa"/>
            <w:vMerge/>
            <w:tcBorders>
              <w:left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ресурсов недр </w:t>
            </w:r>
          </w:p>
        </w:tc>
      </w:tr>
      <w:tr w:rsidR="00577C89">
        <w:trPr>
          <w:jc w:val="center"/>
        </w:trPr>
        <w:tc>
          <w:tcPr>
            <w:tcW w:w="206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6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102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13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198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Обесценение прочих непроизведенных активов </w:t>
            </w:r>
          </w:p>
        </w:tc>
      </w:tr>
      <w:tr w:rsidR="00577C89">
        <w:trPr>
          <w:jc w:val="center"/>
        </w:trPr>
        <w:tc>
          <w:tcPr>
            <w:tcW w:w="9369" w:type="dxa"/>
            <w:gridSpan w:val="8"/>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Строка 109 9 0 - Утратила силу. </w:t>
            </w:r>
          </w:p>
        </w:tc>
      </w:tr>
    </w:tbl>
    <w:p w:rsidR="00577C89" w:rsidRDefault="00577C89">
      <w:pPr>
        <w:widowControl w:val="0"/>
        <w:spacing w:after="0" w:line="240" w:lineRule="auto"/>
        <w:rPr>
          <w:rFonts w:ascii="Times New Roman" w:hAnsi="Times New Roman" w:cs="Times New Roman"/>
          <w:sz w:val="18"/>
          <w:szCs w:val="18"/>
        </w:rPr>
      </w:pPr>
    </w:p>
    <w:p w:rsidR="00577C89" w:rsidRDefault="00577C89">
      <w:pPr>
        <w:widowControl w:val="0"/>
        <w:spacing w:after="0" w:line="240" w:lineRule="auto"/>
        <w:rPr>
          <w:rFonts w:ascii="Times New Roman" w:hAnsi="Times New Roman" w:cs="Times New Roman"/>
          <w:sz w:val="18"/>
          <w:szCs w:val="18"/>
        </w:rPr>
      </w:pPr>
    </w:p>
    <w:p w:rsidR="00577C89" w:rsidRDefault="00577C89">
      <w:pPr>
        <w:widowControl w:val="0"/>
        <w:spacing w:after="150" w:line="240" w:lineRule="auto"/>
        <w:jc w:val="center"/>
        <w:rPr>
          <w:rFonts w:ascii="Times New Roman" w:hAnsi="Times New Roman" w:cs="Times New Roman"/>
          <w:sz w:val="18"/>
          <w:szCs w:val="18"/>
        </w:rPr>
      </w:pPr>
    </w:p>
    <w:p w:rsidR="00577C89" w:rsidRDefault="00577C89">
      <w:pPr>
        <w:widowControl w:val="0"/>
        <w:spacing w:after="150" w:line="240" w:lineRule="auto"/>
        <w:rPr>
          <w:rFonts w:ascii="Times New Roman" w:hAnsi="Times New Roman" w:cs="Times New Roman"/>
          <w:sz w:val="18"/>
          <w:szCs w:val="18"/>
        </w:rPr>
      </w:pPr>
    </w:p>
    <w:tbl>
      <w:tblPr>
        <w:tblW w:w="90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0" w:type="dxa"/>
        </w:tblCellMar>
        <w:tblLook w:val="0000"/>
      </w:tblPr>
      <w:tblGrid>
        <w:gridCol w:w="2251"/>
        <w:gridCol w:w="450"/>
        <w:gridCol w:w="450"/>
        <w:gridCol w:w="450"/>
        <w:gridCol w:w="450"/>
        <w:gridCol w:w="450"/>
        <w:gridCol w:w="2250"/>
        <w:gridCol w:w="2250"/>
      </w:tblGrid>
      <w:tr w:rsidR="00577C89">
        <w:trPr>
          <w:jc w:val="center"/>
        </w:trPr>
        <w:tc>
          <w:tcPr>
            <w:tcW w:w="9000" w:type="dxa"/>
            <w:gridSpan w:val="8"/>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Раздел 2. Финансовые активы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ФИНАНСОВЫЕ АКТИВЫ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Денежные средства учреждения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Денежные средства на лицевых счетах учреждения в органе казначейства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Денежные средства учреждения в кредитной организации</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Денежные средства в кассе учреждения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Денежные средства учреждения на счетах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Денежные средства учреждения, размещенные на депозиты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Денежные средства учреждения в пути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Касса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Денежные документы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Денежные средства учреждения на специальных счетах в кредитной организации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Денежные средства учреждения в иностранной валюте </w:t>
            </w:r>
          </w:p>
        </w:tc>
      </w:tr>
      <w:tr w:rsidR="00577C89">
        <w:trPr>
          <w:jc w:val="center"/>
        </w:trPr>
        <w:tc>
          <w:tcPr>
            <w:tcW w:w="2250"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на счетах бюджета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на счетах бюджета в органе Федерального казначейства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на счетах бюджета в кредитной организации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бюджета на депозитных счетах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на счетах бюджета в рублях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на счетах бюджета в пути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на счетах бюджета в иностранной валюте </w:t>
            </w:r>
          </w:p>
        </w:tc>
      </w:tr>
      <w:tr w:rsidR="00577C89">
        <w:trPr>
          <w:jc w:val="center"/>
        </w:trPr>
        <w:tc>
          <w:tcPr>
            <w:tcW w:w="2250"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на счетах органа, осуществляющего кассовое обслуживание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поступлений, распределяемые между бюджетами бюджетной системы Российской Федерации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на счетах органа, осуществляющего кассовое обслуживание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на счетах органа, осуществляющего кассовое обслуживание, в пути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на счетах для выплаты наличных денег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бюджета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бюджетных учреждений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автономных учреждений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иных организаций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Финансовые вложения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Ценные бумаги, кроме акций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Акции и иные формы участия в капитале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Иные финансовые активы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Облигации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Векселя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Иные ценные бумаги, кроме акций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Акции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Участие в государственных (муниципальных) предприятиях</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Участие в государственных (муниципальных) учреждениях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Иные формы участия в капитале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Доли в международных организациях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Прочие финансовые активы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налоговым доходам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собственности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оказания платных услуг (работ), компенсаций затрат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суммам штрафов, пеней, неустоек, возмещений ущерба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безвозмездным поступлениям от бюджетов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страховым взносам на обязательное социальное страхование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операций с активами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прочим доходам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плательщиками налоговых доходов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операционной аренды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финансовой аренды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платежей при пользовании природными ресурсами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процентов по депозитам, </w:t>
            </w:r>
            <w:r>
              <w:rPr>
                <w:rFonts w:ascii="Times New Roman" w:hAnsi="Times New Roman" w:cs="Times New Roman"/>
                <w:sz w:val="18"/>
                <w:szCs w:val="18"/>
              </w:rPr>
              <w:lastRenderedPageBreak/>
              <w:t xml:space="preserve">остаткам денежных средств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процентов по иным финансовым инструментам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дивидендов от объектов инвестирования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предоставления неисключительных прав на результаты интеллектуальной деятельности и средства индивидуализации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иным доходам от собственности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оказания платных услуг(работ)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оказания услуг (работ) по программе обязательного медицинского страхования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платы за предоставление информации из государственных источников (реестров)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условным арендным платежам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штрафных санкций за нарушение законодательства о закупках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Расчеты по доходам от возмещения ущерба имуществу (за исключением страховых возмещений)</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прочих сумм принудительного изъятия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поступлениям от других бюджетов бюджетной системы Российской Федерации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поступлениям от наднациональных организаций и правительств иностранных государств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поступлениям от международных финансовых организаций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плательщиками страховых взносов на обязательное социальное страхование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операций с основными средствами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операций с нематериальными активами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операций с непроизведенными активами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операций с материальными </w:t>
            </w:r>
            <w:r>
              <w:rPr>
                <w:rFonts w:ascii="Times New Roman" w:hAnsi="Times New Roman" w:cs="Times New Roman"/>
                <w:sz w:val="18"/>
                <w:szCs w:val="18"/>
              </w:rPr>
              <w:lastRenderedPageBreak/>
              <w:t xml:space="preserve">запасами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операций с финансовыми активами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невыясненным поступлениям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Расчеты по субсидиям на иные цели</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субсидиям на осуществление капитальных вложений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иным доходам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выданным авансам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оплате труда и начислениям на выплаты по оплате труда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работам, услугам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поступлению нефинансовых активов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безвозмездным перечислениям организациям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безвозмездным перечислениям бюджетам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социальному обеспечению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7</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на приобретение ценных бумаг и иных финансовых вложений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прочим расходам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Расчеты по оплате труда</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прочим выплатам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начислениям на выплаты по оплате труда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услугам связи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транспортным услугам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коммунальным услугам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арендной плате за пользование имуществом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работам, услугам по содержанию имущества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прочим работам, услугам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7</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страхованию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услугам, работам для целей капитальных вложений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арендной плате за пользование земельными участками и другими обособленными природными объектами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приобретению основных </w:t>
            </w:r>
            <w:r>
              <w:rPr>
                <w:rFonts w:ascii="Times New Roman" w:hAnsi="Times New Roman" w:cs="Times New Roman"/>
                <w:sz w:val="18"/>
                <w:szCs w:val="18"/>
              </w:rPr>
              <w:lastRenderedPageBreak/>
              <w:t xml:space="preserve">средств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приобретению нематериальных активов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приобретению непроизведенных активов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приобретению материальных запасов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Расчеты по безвозмездным перечислениям государственным и муниципальным организациям</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безвозмездным перечислениям организациям, за исключением государственных и муниципальных организаций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перечислениям другим бюджетам бюджетной системы Российской Федерации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авансовым перечислениям наднациональным организациям и правительствам иностранных государств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авансовым перечислениям международным организациям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Расчеты по авансовым платежам (перечислениям) по обязательным видам страхования</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пособиям по социальной помощи населению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Расчеты по авансам по пособиям, выплачиваемым организациями сектора государственного управления</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7</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на приобретение ценных бумаг, кроме акций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7</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на приобретение акций и по иным формам участия в капитале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7</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Расчеты по авансам на приобретение иных финансовых активов</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авансам по оплате иных расходов </w:t>
            </w:r>
          </w:p>
        </w:tc>
      </w:tr>
      <w:tr w:rsidR="00577C89">
        <w:trPr>
          <w:jc w:val="center"/>
        </w:trPr>
        <w:tc>
          <w:tcPr>
            <w:tcW w:w="2250"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кредитам, займам (ссудам)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предоставленным кредитам, займам (ссудам)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в рамках целевых иностранных кредитов (заимствований)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дебиторами по </w:t>
            </w:r>
            <w:r>
              <w:rPr>
                <w:rFonts w:ascii="Times New Roman" w:hAnsi="Times New Roman" w:cs="Times New Roman"/>
                <w:sz w:val="18"/>
                <w:szCs w:val="18"/>
              </w:rPr>
              <w:lastRenderedPageBreak/>
              <w:t xml:space="preserve">государственным (муниципальным) гарантиям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бюджетным кредитам другим бюджетам бюджетной системы Российской Федерации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иными дебиторами по бюджетным кредитам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займам (ссудам)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труда и начислениям на выплаты по оплате труда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работам, услугам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поступлению нефинансовых активов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социальному обеспечению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прочим расходам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заработной плате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прочим выплатам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начислениям на выплаты по оплате труда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услуг связи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транспортных услуг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коммунальных услуг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арендной платы за пользование имуществом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работ, услуг по содержанию имущества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прочих работ, услуг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страхования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услуг, работ для целей капитальных вложений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арендной платы за пользование земельными участками и другими обособленными природными объектами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приобретению </w:t>
            </w:r>
            <w:r>
              <w:rPr>
                <w:rFonts w:ascii="Times New Roman" w:hAnsi="Times New Roman" w:cs="Times New Roman"/>
                <w:sz w:val="18"/>
                <w:szCs w:val="18"/>
              </w:rPr>
              <w:lastRenderedPageBreak/>
              <w:t xml:space="preserve">основных средств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приобретению нематериальных активов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приобретению материальных запасов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пенсий, пособий и выплат по пенсионному, социальному и медицинскому страхованию населения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пособий по социальной помощи населению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пенсий, пособий, выплачиваемых организациями сектора государственного управления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пошлин и сборов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штрафов за нарушение законодательства о закупках и нарушение условий контрактов (договоров)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штрафных санкций по долговым обязательствам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других экономических санкций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подотчетными лицами по оплате иных расходов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ущербу и иным доходам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Расчеты по компенсации затрат</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компенсации затрат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бюджета от возврата дебиторской задолженности прошлых лет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штрафам, пеням, неустойкам, возмещениям ущерба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штрафных санкций за нарушение условий контрактов (договоров)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страховых возмещений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возмещения ущерба имуществу (за исключением страховых возмещений)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доходам от прочих сумм принудительного изъятия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ущербу нефинансовым активам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7</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Расчеты по ущербу основным средствам</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ущербу нематериальным активам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ущербу непроизведенным активам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ущербу материальным запасам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Расчеты по иным доходам</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Расчеты по недостачам денежных средств</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недостачам иных финансовых активов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иным доходам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Прочие расчеты с дебиторами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Расчеты с финансовым органом по поступлениям в бюджет &lt;**&gt;</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По видам поступлений &lt;**&gt;</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По видам поступлений &lt;**&gt;</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финансовым органом по наличным денежным средствам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распределенным поступлениям к зачислению в бюджет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прочими дебиторами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учредителем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налоговым вычетам по НДС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НДС по авансам полученным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НДС по приобретенным материальным ценностям, работам, услугам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НДС по авансам уплаченным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Внутренние расчеты по поступлениям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Внутренние расчеты по выбытиям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финансовые активы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ценные бумаги, кроме акций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акции и иные формы участия в капитале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иные финансовые активы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облигации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векселя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иные ценные бумаги, кроме акций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акции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государственные (муниципальные) предприятия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государственные (муниципальные) учреждения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иные формы участия в капитале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международные организации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Вложения в прочие финансовые активы </w:t>
            </w:r>
          </w:p>
        </w:tc>
      </w:tr>
    </w:tbl>
    <w:p w:rsidR="00577C89" w:rsidRDefault="00577C89">
      <w:pPr>
        <w:widowControl w:val="0"/>
        <w:spacing w:after="0" w:line="240" w:lineRule="auto"/>
        <w:rPr>
          <w:rFonts w:ascii="Times New Roman" w:hAnsi="Times New Roman" w:cs="Times New Roman"/>
          <w:sz w:val="18"/>
          <w:szCs w:val="18"/>
        </w:rPr>
      </w:pPr>
    </w:p>
    <w:p w:rsidR="00577C89" w:rsidRDefault="00577C89">
      <w:pPr>
        <w:widowControl w:val="0"/>
        <w:spacing w:after="0" w:line="240" w:lineRule="auto"/>
        <w:rPr>
          <w:rFonts w:ascii="Times New Roman" w:hAnsi="Times New Roman" w:cs="Times New Roman"/>
          <w:sz w:val="18"/>
          <w:szCs w:val="18"/>
        </w:rPr>
      </w:pPr>
    </w:p>
    <w:p w:rsidR="00577C89" w:rsidRDefault="00577C89">
      <w:pPr>
        <w:widowControl w:val="0"/>
        <w:spacing w:after="150" w:line="240" w:lineRule="auto"/>
        <w:jc w:val="center"/>
        <w:rPr>
          <w:rFonts w:ascii="Times New Roman" w:hAnsi="Times New Roman" w:cs="Times New Roman"/>
          <w:sz w:val="18"/>
          <w:szCs w:val="18"/>
        </w:rPr>
      </w:pPr>
    </w:p>
    <w:p w:rsidR="00577C89" w:rsidRDefault="00577C89">
      <w:pPr>
        <w:widowControl w:val="0"/>
        <w:spacing w:after="150" w:line="240" w:lineRule="auto"/>
        <w:rPr>
          <w:rFonts w:ascii="Times New Roman" w:hAnsi="Times New Roman" w:cs="Times New Roman"/>
          <w:sz w:val="18"/>
          <w:szCs w:val="18"/>
        </w:rPr>
      </w:pPr>
    </w:p>
    <w:tbl>
      <w:tblPr>
        <w:tblW w:w="9098" w:type="dxa"/>
        <w:jc w:val="center"/>
        <w:tblBorders>
          <w:top w:val="single" w:sz="6" w:space="0" w:color="00000A"/>
          <w:left w:val="single" w:sz="6" w:space="0" w:color="00000A"/>
          <w:bottom w:val="single" w:sz="6" w:space="0" w:color="00000A"/>
          <w:insideH w:val="single" w:sz="6" w:space="0" w:color="00000A"/>
        </w:tblBorders>
        <w:tblCellMar>
          <w:left w:w="-7" w:type="dxa"/>
          <w:right w:w="0" w:type="dxa"/>
        </w:tblCellMar>
        <w:tblLook w:val="0000"/>
      </w:tblPr>
      <w:tblGrid>
        <w:gridCol w:w="2250"/>
        <w:gridCol w:w="451"/>
        <w:gridCol w:w="450"/>
        <w:gridCol w:w="450"/>
        <w:gridCol w:w="453"/>
        <w:gridCol w:w="450"/>
        <w:gridCol w:w="2250"/>
        <w:gridCol w:w="2344"/>
      </w:tblGrid>
      <w:tr w:rsidR="00577C89">
        <w:trPr>
          <w:jc w:val="center"/>
        </w:trPr>
        <w:tc>
          <w:tcPr>
            <w:tcW w:w="9097" w:type="dxa"/>
            <w:gridSpan w:val="8"/>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Раздел 3. Обязательства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ОБЯЗАТЕЛЬСТВА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кредиторами по долговым обязательствам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долговым обязательствам в рублях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долговым обязательствам по целевым иностранным кредитам (заимствованиям)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государственным (муниципальным) гарантиям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долговым обязательствам в иностранной валюте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бюджетами бюджетной системы Российской Федерации по привлеченным бюджетным кредитам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кредиторами по государственным (муниципальным) ценным бумагам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иными кредиторами по государственному (муниципальному) долгу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заимствованиям, не являющимся государственным (муниципальным) долгом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принятым обязательствам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оплате труда и начислениям на выплаты по оплате труда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работам, услугам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поступлению нефинансовых активов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безвозмездным перечислениям организациям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безвозмездным перечислениям бюджетам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социальному обеспечению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приобретению ценных бумаг и по иным финансовым вложениям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прочим расходам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заработной плате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прочим выплатам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начислениям на </w:t>
            </w:r>
            <w:r>
              <w:rPr>
                <w:rFonts w:ascii="Times New Roman" w:hAnsi="Times New Roman" w:cs="Times New Roman"/>
                <w:sz w:val="18"/>
                <w:szCs w:val="18"/>
              </w:rPr>
              <w:lastRenderedPageBreak/>
              <w:t xml:space="preserve">выплаты по оплате труда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услугам связи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транспортным услугам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коммунальным услугам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арендной плате за пользование имуществом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работам, услугам по содержанию имущества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прочим работам, услугам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страхованию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услугам, работам для целей капитальных вложений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арендной плате за пользование земельными участками и другими обособленными природными объектами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приобретению основных средств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приобретению нематериальных активов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приобретению непроизведенных активов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приобретению материальных запасов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безвозмездным перечислениям государственным и муниципальным организациям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безвозмездным перечислениям организациям, за исключением государственных и муниципальных организаций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перечислениям другим бюджетам бюджетной системы Российской Федерации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перечислениям наднациональным организациям и правительствам иностранных государств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перечислениям международным организациям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пенсиям, пособиям и выплатам по пенсионному, социальному и медицинскому страхованию населения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пособиям по социальной помощи населению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пенсиям, пособиям, выплачиваемым организациями сектора государственного управления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приобретению ценных бумаг, кроме акций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приобретению акций и по иным формам участия в капитале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приобретению иных финансовых активов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штрафам за нарушение условий контрактов (договоров)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другим экономическим санкциям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иным расходам </w:t>
            </w:r>
          </w:p>
        </w:tc>
      </w:tr>
      <w:tr w:rsidR="00577C89">
        <w:trPr>
          <w:jc w:val="center"/>
        </w:trPr>
        <w:tc>
          <w:tcPr>
            <w:tcW w:w="2249"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платежам в бюджеты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налогу на доходы физических лиц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страховым взносам на обязательное социальное страхование на случай временной нетрудоспособности и в связи с материнством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налогу на прибыль организаций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налогу на добавленную стоимость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прочим платежам в бюджет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страховым взносам на обязательное социальное страхование от несчастных случаев на производстве и профессиональных заболеваний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страховым взносам на обязательное медицинское страхование в Федеральный ФОМС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страховым взносам на обязательное медицинское страхование в территориальный ФОМС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дополнительным страховым взносам на пенсионное страхование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страховым взносам на обязательное пенсионное страхование на выплату страховой части трудовой пенсии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страховым взносам на обязательное пенсионное страхование на выплату накопительной части трудовой пенсии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налогу на имущество организаций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земельному налогу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Прочие расчеты с кредиторами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средствам, полученным во временное распоряжение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депонентами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удержаниям из выплат по оплате труда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Внутриведомственные расчеты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Консолидируемые расчеты года, предшествующего отчетному &lt;**&gt;</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Консолидируемые расчеты иных прошлых лет &lt;**&gt;</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Расчеты по платежам из бюджета с финансовым органом &lt;**&gt;</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с прочими кредиторами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Иные расчеты года, предшествующего отчетному &lt;**&gt;</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Иные расчеты прошлых лет &lt;**&gt;</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выплате наличных денег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операциям на счетах органа, осуществляющего кассовое обслуживание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операциям на счетах органа, осуществляющего кассовое обслуживание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операциям бюджета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операциям бюджетных учреждений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операциям автономных учреждений </w:t>
            </w:r>
          </w:p>
        </w:tc>
      </w:tr>
      <w:tr w:rsidR="00577C89">
        <w:trPr>
          <w:jc w:val="center"/>
        </w:trPr>
        <w:tc>
          <w:tcPr>
            <w:tcW w:w="2249"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Расчеты по операциям иных организаций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Внутренние расчеты по поступлениям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4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Внутренние расчеты по выбытиям </w:t>
            </w:r>
          </w:p>
        </w:tc>
        <w:tc>
          <w:tcPr>
            <w:tcW w:w="451" w:type="dxa"/>
            <w:tcBorders>
              <w:top w:val="single" w:sz="6" w:space="0" w:color="00000A"/>
              <w:left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bottom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bl>
    <w:p w:rsidR="00577C89" w:rsidRDefault="00577C89">
      <w:pPr>
        <w:widowControl w:val="0"/>
        <w:spacing w:after="0" w:line="240" w:lineRule="auto"/>
        <w:rPr>
          <w:rFonts w:ascii="Times New Roman" w:hAnsi="Times New Roman" w:cs="Times New Roman"/>
          <w:sz w:val="18"/>
          <w:szCs w:val="18"/>
        </w:rPr>
      </w:pPr>
    </w:p>
    <w:p w:rsidR="00577C89" w:rsidRDefault="00577C89">
      <w:pPr>
        <w:widowControl w:val="0"/>
        <w:spacing w:after="0" w:line="240" w:lineRule="auto"/>
        <w:rPr>
          <w:rFonts w:ascii="Times New Roman" w:hAnsi="Times New Roman" w:cs="Times New Roman"/>
          <w:sz w:val="18"/>
          <w:szCs w:val="18"/>
        </w:rPr>
      </w:pPr>
    </w:p>
    <w:p w:rsidR="00577C89" w:rsidRDefault="00577C89">
      <w:pPr>
        <w:widowControl w:val="0"/>
        <w:spacing w:after="150" w:line="240" w:lineRule="auto"/>
        <w:jc w:val="center"/>
        <w:rPr>
          <w:rFonts w:ascii="Times New Roman" w:hAnsi="Times New Roman" w:cs="Times New Roman"/>
          <w:sz w:val="18"/>
          <w:szCs w:val="18"/>
        </w:rPr>
      </w:pPr>
    </w:p>
    <w:p w:rsidR="00577C89" w:rsidRDefault="00577C89">
      <w:pPr>
        <w:widowControl w:val="0"/>
        <w:spacing w:after="150" w:line="240" w:lineRule="auto"/>
        <w:rPr>
          <w:rFonts w:ascii="Times New Roman" w:hAnsi="Times New Roman" w:cs="Times New Roman"/>
          <w:sz w:val="18"/>
          <w:szCs w:val="18"/>
        </w:rPr>
      </w:pPr>
    </w:p>
    <w:tbl>
      <w:tblPr>
        <w:tblW w:w="90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0" w:type="dxa"/>
        </w:tblCellMar>
        <w:tblLook w:val="0000"/>
      </w:tblPr>
      <w:tblGrid>
        <w:gridCol w:w="2251"/>
        <w:gridCol w:w="450"/>
        <w:gridCol w:w="450"/>
        <w:gridCol w:w="450"/>
        <w:gridCol w:w="450"/>
        <w:gridCol w:w="450"/>
        <w:gridCol w:w="2250"/>
        <w:gridCol w:w="2250"/>
      </w:tblGrid>
      <w:tr w:rsidR="00577C89">
        <w:trPr>
          <w:jc w:val="center"/>
        </w:trPr>
        <w:tc>
          <w:tcPr>
            <w:tcW w:w="9000" w:type="dxa"/>
            <w:gridSpan w:val="8"/>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Раздел 4. Финансовый результат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ФИНАНСОВЫЙ РЕЗУЛЬТАТ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Финансовый результат экономического субъекта</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Доходы текущего финансового года &lt;**&gt;</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доходов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Доходы финансового года, предшествующего отчетному &lt;**&gt;</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доходов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Доходы прошлых финансовых лет &lt;**&gt;</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доходов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Расходы текущего финансового года &lt;**&gt;</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расходов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Расходы финансового года, предшествующего отчетному &lt;**&gt;</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расходов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Расходы прошлых финансовых лет &lt;**&gt;</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расходов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Финансовый результат прошлых отчетных периодов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Доходы будущих периодов &lt;**&gt;</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доходов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Расходы будущих периодов &lt;**&gt;</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расходов </w:t>
            </w:r>
          </w:p>
        </w:tc>
      </w:tr>
      <w:tr w:rsidR="00577C89">
        <w:trPr>
          <w:jc w:val="center"/>
        </w:trPr>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Резервы предстоящих расходов &lt;**&gt;</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расходов </w:t>
            </w:r>
          </w:p>
        </w:tc>
      </w:tr>
      <w:tr w:rsidR="00577C89">
        <w:trPr>
          <w:jc w:val="center"/>
        </w:trPr>
        <w:tc>
          <w:tcPr>
            <w:tcW w:w="2250"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Результат по кассовым операциям бюджета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Поступления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поступлений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Выбытия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выбытий </w:t>
            </w:r>
          </w:p>
        </w:tc>
      </w:tr>
      <w:tr w:rsidR="00577C89">
        <w:trPr>
          <w:jc w:val="center"/>
        </w:trPr>
        <w:tc>
          <w:tcPr>
            <w:tcW w:w="225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Результат прошлых отчетных периодов по кассовому исполнению бюджета </w:t>
            </w:r>
          </w:p>
        </w:tc>
        <w:tc>
          <w:tcPr>
            <w:tcW w:w="22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bl>
    <w:p w:rsidR="00577C89" w:rsidRDefault="00577C89">
      <w:pPr>
        <w:widowControl w:val="0"/>
        <w:spacing w:after="0" w:line="240" w:lineRule="auto"/>
        <w:rPr>
          <w:rFonts w:ascii="Times New Roman" w:hAnsi="Times New Roman" w:cs="Times New Roman"/>
          <w:sz w:val="18"/>
          <w:szCs w:val="18"/>
        </w:rPr>
      </w:pPr>
    </w:p>
    <w:p w:rsidR="00577C89" w:rsidRDefault="00577C89">
      <w:pPr>
        <w:widowControl w:val="0"/>
        <w:spacing w:after="0" w:line="240" w:lineRule="auto"/>
        <w:rPr>
          <w:rFonts w:ascii="Times New Roman" w:hAnsi="Times New Roman" w:cs="Times New Roman"/>
          <w:sz w:val="18"/>
          <w:szCs w:val="18"/>
        </w:rPr>
      </w:pPr>
    </w:p>
    <w:p w:rsidR="00577C89" w:rsidRDefault="00577C89">
      <w:pPr>
        <w:widowControl w:val="0"/>
        <w:spacing w:after="150" w:line="240" w:lineRule="auto"/>
        <w:jc w:val="center"/>
        <w:rPr>
          <w:rFonts w:ascii="Times New Roman" w:hAnsi="Times New Roman" w:cs="Times New Roman"/>
          <w:sz w:val="18"/>
          <w:szCs w:val="18"/>
        </w:rPr>
      </w:pPr>
    </w:p>
    <w:p w:rsidR="00577C89" w:rsidRDefault="00577C89">
      <w:pPr>
        <w:widowControl w:val="0"/>
        <w:spacing w:after="150" w:line="240" w:lineRule="auto"/>
        <w:rPr>
          <w:rFonts w:ascii="Times New Roman" w:hAnsi="Times New Roman" w:cs="Times New Roman"/>
          <w:sz w:val="18"/>
          <w:szCs w:val="18"/>
        </w:rPr>
      </w:pPr>
    </w:p>
    <w:tbl>
      <w:tblPr>
        <w:tblW w:w="937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0" w:type="dxa"/>
        </w:tblCellMar>
        <w:tblLook w:val="0000"/>
      </w:tblPr>
      <w:tblGrid>
        <w:gridCol w:w="2684"/>
        <w:gridCol w:w="441"/>
        <w:gridCol w:w="443"/>
        <w:gridCol w:w="443"/>
        <w:gridCol w:w="442"/>
        <w:gridCol w:w="444"/>
        <w:gridCol w:w="2243"/>
        <w:gridCol w:w="2232"/>
      </w:tblGrid>
      <w:tr w:rsidR="00577C89">
        <w:trPr>
          <w:jc w:val="center"/>
        </w:trPr>
        <w:tc>
          <w:tcPr>
            <w:tcW w:w="9370" w:type="dxa"/>
            <w:gridSpan w:val="8"/>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Раздел 5. Санкционирование расходов хозяйствующего субъекта </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САНКЦИОНИРОВАНИЕ РАСХОДОВ &lt;**&gt;</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Санкционирование по текущему финансовому году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Санкционирование по первому году, следующему за текущим (очередному финансовому году)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Санкционирование по второму году, следующему за текущим (первому году, следующему за очередным)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Санкционирование по второму году, следующему за очередным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Санкционирование на иные очередные года (за пределами планового периода)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682"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Лимиты бюджетных обязательств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682"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Доведенные лимиты бюджетных обязательств </w:t>
            </w:r>
          </w:p>
        </w:tc>
      </w:tr>
      <w:tr w:rsidR="00577C89">
        <w:trPr>
          <w:jc w:val="center"/>
        </w:trPr>
        <w:tc>
          <w:tcPr>
            <w:tcW w:w="2682"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Лимиты бюджетных обязательств к распределению </w:t>
            </w:r>
          </w:p>
        </w:tc>
      </w:tr>
      <w:tr w:rsidR="00577C89">
        <w:trPr>
          <w:jc w:val="center"/>
        </w:trPr>
        <w:tc>
          <w:tcPr>
            <w:tcW w:w="2682"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Лимиты бюджетных обязательств получателей бюджетных средств </w:t>
            </w:r>
          </w:p>
        </w:tc>
      </w:tr>
      <w:tr w:rsidR="00577C89">
        <w:trPr>
          <w:jc w:val="center"/>
        </w:trPr>
        <w:tc>
          <w:tcPr>
            <w:tcW w:w="2682"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Переданные лимиты бюджетных обязательств </w:t>
            </w:r>
          </w:p>
        </w:tc>
      </w:tr>
      <w:tr w:rsidR="00577C89">
        <w:trPr>
          <w:jc w:val="center"/>
        </w:trPr>
        <w:tc>
          <w:tcPr>
            <w:tcW w:w="2682"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Полученные лимиты бюджетных обязательств </w:t>
            </w:r>
          </w:p>
        </w:tc>
      </w:tr>
      <w:tr w:rsidR="00577C89">
        <w:trPr>
          <w:jc w:val="center"/>
        </w:trPr>
        <w:tc>
          <w:tcPr>
            <w:tcW w:w="2682"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Лимиты бюджетных обязательств в пути </w:t>
            </w:r>
          </w:p>
        </w:tc>
      </w:tr>
      <w:tr w:rsidR="00577C89">
        <w:trPr>
          <w:jc w:val="center"/>
        </w:trPr>
        <w:tc>
          <w:tcPr>
            <w:tcW w:w="2682"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Утвержденные лимиты бюджетных обязательств </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Обязательства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Принятые обязательства </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Принятые денежные обязательства </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Принятые авансовые денежные обязательства &lt;***&gt;</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Авансовые денежные обязательства к исполнению &lt;***&gt;</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Исполненные денежные обязательства </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Принимаемые обязательства</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Отложенные обязательства </w:t>
            </w:r>
          </w:p>
        </w:tc>
      </w:tr>
      <w:tr w:rsidR="00577C89">
        <w:trPr>
          <w:jc w:val="center"/>
        </w:trPr>
        <w:tc>
          <w:tcPr>
            <w:tcW w:w="2682"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Бюджетные ассигнования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r w:rsidR="00577C89">
        <w:trPr>
          <w:jc w:val="center"/>
        </w:trPr>
        <w:tc>
          <w:tcPr>
            <w:tcW w:w="2682"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Доведенные бюджетные ассигнования </w:t>
            </w:r>
          </w:p>
        </w:tc>
      </w:tr>
      <w:tr w:rsidR="00577C89">
        <w:trPr>
          <w:jc w:val="center"/>
        </w:trPr>
        <w:tc>
          <w:tcPr>
            <w:tcW w:w="2682"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Бюджетные ассигнования к распределению </w:t>
            </w:r>
          </w:p>
        </w:tc>
      </w:tr>
      <w:tr w:rsidR="00577C89">
        <w:trPr>
          <w:jc w:val="center"/>
        </w:trPr>
        <w:tc>
          <w:tcPr>
            <w:tcW w:w="2682"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Бюджетные ассигнования </w:t>
            </w:r>
            <w:r>
              <w:rPr>
                <w:rFonts w:ascii="Times New Roman" w:hAnsi="Times New Roman" w:cs="Times New Roman"/>
                <w:sz w:val="18"/>
                <w:szCs w:val="18"/>
              </w:rPr>
              <w:lastRenderedPageBreak/>
              <w:t xml:space="preserve">получателей бюджетных средств и администраторов выплат по источникам </w:t>
            </w:r>
          </w:p>
        </w:tc>
      </w:tr>
      <w:tr w:rsidR="00577C89">
        <w:trPr>
          <w:jc w:val="center"/>
        </w:trPr>
        <w:tc>
          <w:tcPr>
            <w:tcW w:w="2682"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Переданные бюджетные ассигнования </w:t>
            </w:r>
          </w:p>
        </w:tc>
      </w:tr>
      <w:tr w:rsidR="00577C89">
        <w:trPr>
          <w:jc w:val="center"/>
        </w:trPr>
        <w:tc>
          <w:tcPr>
            <w:tcW w:w="2682"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Полученные бюджетные ассигнования </w:t>
            </w:r>
          </w:p>
        </w:tc>
      </w:tr>
      <w:tr w:rsidR="00577C89">
        <w:trPr>
          <w:jc w:val="center"/>
        </w:trPr>
        <w:tc>
          <w:tcPr>
            <w:tcW w:w="2682"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Бюджетные ассигнования в пути </w:t>
            </w:r>
          </w:p>
        </w:tc>
      </w:tr>
      <w:tr w:rsidR="00577C89">
        <w:trPr>
          <w:jc w:val="center"/>
        </w:trPr>
        <w:tc>
          <w:tcPr>
            <w:tcW w:w="2682"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577C89">
            <w:pPr>
              <w:widowControl w:val="0"/>
              <w:spacing w:after="0" w:line="240" w:lineRule="auto"/>
              <w:rPr>
                <w:rFonts w:ascii="Times New Roman" w:hAnsi="Times New Roman" w:cs="Times New Roman"/>
                <w:sz w:val="18"/>
                <w:szCs w:val="18"/>
              </w:rPr>
            </w:pP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Утвержденные бюджетные ассигнования </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Сметные (плановые, прогнозные) назначения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расходов (выплат), видам доходов (поступлений) </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Право на принятие обязательств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расходов (выплат) (обязательств) </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Утвержденный объем финансового обеспечения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доходов (поступлений) </w:t>
            </w:r>
          </w:p>
        </w:tc>
      </w:tr>
      <w:tr w:rsidR="00577C89">
        <w:trPr>
          <w:jc w:val="center"/>
        </w:trPr>
        <w:tc>
          <w:tcPr>
            <w:tcW w:w="268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Получено финансового обеспечения </w:t>
            </w:r>
          </w:p>
        </w:tc>
        <w:tc>
          <w:tcPr>
            <w:tcW w:w="44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44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4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w:t>
            </w:r>
          </w:p>
        </w:tc>
        <w:tc>
          <w:tcPr>
            <w:tcW w:w="22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223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 видам доходов (поступлений) </w:t>
            </w:r>
          </w:p>
        </w:tc>
      </w:tr>
    </w:tbl>
    <w:p w:rsidR="00577C89" w:rsidRDefault="00577C89">
      <w:pPr>
        <w:widowControl w:val="0"/>
        <w:spacing w:after="0" w:line="240" w:lineRule="auto"/>
        <w:rPr>
          <w:rFonts w:ascii="Times New Roman" w:hAnsi="Times New Roman" w:cs="Times New Roman"/>
          <w:sz w:val="18"/>
          <w:szCs w:val="18"/>
        </w:rPr>
      </w:pPr>
    </w:p>
    <w:p w:rsidR="00577C89" w:rsidRDefault="00577C89">
      <w:pPr>
        <w:widowControl w:val="0"/>
        <w:spacing w:after="0" w:line="240" w:lineRule="auto"/>
        <w:rPr>
          <w:rFonts w:ascii="Times New Roman" w:hAnsi="Times New Roman" w:cs="Times New Roman"/>
          <w:sz w:val="18"/>
          <w:szCs w:val="18"/>
        </w:rPr>
      </w:pPr>
    </w:p>
    <w:p w:rsidR="00577C89" w:rsidRDefault="00E90716">
      <w:pPr>
        <w:widowControl w:val="0"/>
        <w:spacing w:after="150" w:line="240" w:lineRule="auto"/>
        <w:jc w:val="center"/>
        <w:rPr>
          <w:rFonts w:ascii="Times New Roman" w:hAnsi="Times New Roman" w:cs="Times New Roman"/>
          <w:sz w:val="18"/>
          <w:szCs w:val="18"/>
        </w:rPr>
      </w:pPr>
      <w:r>
        <w:rPr>
          <w:rFonts w:ascii="Times New Roman" w:hAnsi="Times New Roman" w:cs="Times New Roman"/>
          <w:b/>
          <w:bCs/>
          <w:sz w:val="18"/>
          <w:szCs w:val="18"/>
        </w:rPr>
        <w:t>ЗАБАЛАНСОВЫЕ СЧЕТА</w:t>
      </w:r>
    </w:p>
    <w:p w:rsidR="00577C89" w:rsidRDefault="00577C89">
      <w:pPr>
        <w:widowControl w:val="0"/>
        <w:spacing w:after="0" w:line="240" w:lineRule="auto"/>
        <w:rPr>
          <w:rFonts w:ascii="Times New Roman" w:hAnsi="Times New Roman" w:cs="Times New Roman"/>
          <w:sz w:val="18"/>
          <w:szCs w:val="18"/>
        </w:rPr>
      </w:pPr>
    </w:p>
    <w:p w:rsidR="00577C89" w:rsidRDefault="00577C89">
      <w:pPr>
        <w:widowControl w:val="0"/>
        <w:spacing w:after="150" w:line="240" w:lineRule="auto"/>
        <w:rPr>
          <w:rFonts w:ascii="Times New Roman" w:hAnsi="Times New Roman" w:cs="Times New Roman"/>
          <w:sz w:val="18"/>
          <w:szCs w:val="18"/>
        </w:rPr>
      </w:pPr>
    </w:p>
    <w:tbl>
      <w:tblPr>
        <w:tblW w:w="90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0" w:type="dxa"/>
        </w:tblCellMar>
        <w:tblLook w:val="0000"/>
      </w:tblPr>
      <w:tblGrid>
        <w:gridCol w:w="7500"/>
        <w:gridCol w:w="1500"/>
      </w:tblGrid>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Наименование счета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Номер счета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Имущество, полученное в пользование &lt;**&gt;</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01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Материальные ценности на хранении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02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Бланки строгой отчетности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03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Задолженность неплатежеспособных дебиторов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04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Материальные ценности, оплаченные по централизованному снабжению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05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Задолженность учащихся и студентов за невозвращенные материальные ценности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06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Награды, призы, кубки и ценные подарки, сувениры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07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Путевки неоплаченные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08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Запасные части к транспортным средствам, выданные взамен изношенных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09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Обеспечение исполнения обязательств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Государственные и муниципальные гарантии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Спецоборудование для выполнения научно-исследовательских работ по договорам с заказчиками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Экспериментальные устройства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Расчетные документы, ожидающие исполнения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Расчетные документы, не оплаченные в срок из-за отсутствия средств на счете государственного (муниципального) учреждения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Переплаты пенсий и пособий вследствие неправильного применения законодательства о пенсиях и пособиях, счетных ошибок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16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Поступления денежных средств &lt;**&gt;</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17</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Выбытия денежных средств &lt;**&gt;</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18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Невыясненные поступления прошлых лет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19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Задолженность, невостребованная кредиторами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20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Основные средства в эксплуатации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21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Материальные ценности, полученные по централизованному снабжению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22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Периодические издания для пользования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23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Имущество, переданное в доверительное управление &lt;**&gt;</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24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Имущество, переданное в возмездное пользование (аренду) &lt;**&gt;</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25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Имущество, переданное в безвозмездное пользование &lt;**&gt;</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26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Материальные ценности, выданные в личное пользование работникам (сотрудникам) &lt;**&gt;</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27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Представленные субсидии на приобретение жилья &lt;****&gt;</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29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Расчеты по исполнению денежных обязательств через третьих лиц &lt;**&gt;</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30</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Акции по номинальной стоимости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31 </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Активы в управляющих компаниях &lt;**&gt;</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577C89">
        <w:trPr>
          <w:jc w:val="center"/>
        </w:trPr>
        <w:tc>
          <w:tcPr>
            <w:tcW w:w="749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Бюджетные инвестиции, реализуемые организациями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77C89" w:rsidRDefault="00E90716">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42 </w:t>
            </w:r>
          </w:p>
        </w:tc>
      </w:tr>
    </w:tbl>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577C89">
      <w:pPr>
        <w:keepNext/>
        <w:spacing w:before="240" w:after="60"/>
        <w:jc w:val="right"/>
        <w:outlineLvl w:val="0"/>
        <w:rPr>
          <w:rFonts w:ascii="Times New Roman" w:hAnsi="Times New Roman" w:cs="Times New Roman"/>
          <w:b/>
          <w:bCs/>
          <w:sz w:val="28"/>
          <w:szCs w:val="32"/>
        </w:rPr>
      </w:pPr>
    </w:p>
    <w:p w:rsidR="00577C89" w:rsidRDefault="00E90716">
      <w:pPr>
        <w:keepNext/>
        <w:spacing w:before="240" w:after="60"/>
        <w:jc w:val="right"/>
        <w:outlineLvl w:val="0"/>
        <w:rPr>
          <w:rFonts w:ascii="Times New Roman" w:hAnsi="Times New Roman" w:cs="Times New Roman"/>
          <w:b/>
          <w:bCs/>
          <w:sz w:val="28"/>
          <w:szCs w:val="32"/>
        </w:rPr>
      </w:pPr>
      <w:bookmarkStart w:id="96" w:name="_Toc341717148"/>
      <w:r>
        <w:rPr>
          <w:rFonts w:ascii="Times New Roman" w:hAnsi="Times New Roman" w:cs="Times New Roman"/>
          <w:b/>
          <w:bCs/>
          <w:sz w:val="28"/>
          <w:szCs w:val="32"/>
        </w:rPr>
        <w:lastRenderedPageBreak/>
        <w:t xml:space="preserve">Приложение № </w:t>
      </w:r>
      <w:bookmarkEnd w:id="96"/>
      <w:r>
        <w:rPr>
          <w:rFonts w:ascii="Times New Roman" w:hAnsi="Times New Roman" w:cs="Times New Roman"/>
          <w:b/>
          <w:bCs/>
          <w:sz w:val="28"/>
          <w:szCs w:val="32"/>
        </w:rPr>
        <w:t>7</w:t>
      </w: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t xml:space="preserve">к учетной политике </w:t>
      </w:r>
    </w:p>
    <w:p w:rsidR="00577C89" w:rsidRDefault="00E90716">
      <w:pPr>
        <w:jc w:val="right"/>
        <w:rPr>
          <w:rFonts w:ascii="Times New Roman" w:hAnsi="Times New Roman" w:cs="Times New Roman"/>
        </w:rPr>
      </w:pPr>
      <w:r>
        <w:rPr>
          <w:rFonts w:ascii="Times New Roman" w:hAnsi="Times New Roman" w:cs="Times New Roman"/>
        </w:rPr>
        <w:t>УТВЕРЖДАЮ</w:t>
      </w:r>
    </w:p>
    <w:p w:rsidR="00577C89" w:rsidRDefault="00E90716">
      <w:pPr>
        <w:jc w:val="right"/>
        <w:rPr>
          <w:rFonts w:ascii="Times New Roman" w:hAnsi="Times New Roman" w:cs="Times New Roman"/>
        </w:rPr>
      </w:pPr>
      <w:r>
        <w:rPr>
          <w:rFonts w:ascii="Times New Roman" w:hAnsi="Times New Roman" w:cs="Times New Roman"/>
        </w:rPr>
        <w:t>_________________</w:t>
      </w:r>
    </w:p>
    <w:p w:rsidR="00577C89" w:rsidRDefault="00E90716">
      <w:pPr>
        <w:jc w:val="right"/>
        <w:rPr>
          <w:rFonts w:ascii="Times New Roman" w:hAnsi="Times New Roman" w:cs="Times New Roman"/>
          <w:i/>
          <w:sz w:val="20"/>
          <w:szCs w:val="20"/>
        </w:rPr>
      </w:pPr>
      <w:r>
        <w:rPr>
          <w:rFonts w:ascii="Times New Roman" w:hAnsi="Times New Roman" w:cs="Times New Roman"/>
          <w:i/>
          <w:sz w:val="20"/>
          <w:szCs w:val="20"/>
        </w:rPr>
        <w:t>Руководитель учреждения  /Ф.И.О./</w:t>
      </w:r>
    </w:p>
    <w:p w:rsidR="00577C89" w:rsidRDefault="00E90716">
      <w:pPr>
        <w:spacing w:after="60"/>
        <w:jc w:val="right"/>
        <w:rPr>
          <w:rFonts w:ascii="Times New Roman" w:hAnsi="Times New Roman" w:cs="Times New Roman"/>
        </w:rPr>
      </w:pPr>
      <w:r>
        <w:rPr>
          <w:rFonts w:ascii="Times New Roman" w:hAnsi="Times New Roman" w:cs="Times New Roman"/>
        </w:rPr>
        <w:t>«___»  _________ 20___г</w:t>
      </w:r>
    </w:p>
    <w:p w:rsidR="00577C89" w:rsidRDefault="00577C89">
      <w:pPr>
        <w:spacing w:after="60"/>
        <w:jc w:val="right"/>
        <w:rPr>
          <w:rFonts w:ascii="Times New Roman" w:hAnsi="Times New Roman" w:cs="Times New Roman"/>
        </w:rPr>
      </w:pPr>
    </w:p>
    <w:p w:rsidR="00577C89" w:rsidRDefault="00E90716">
      <w:pPr>
        <w:keepNext/>
        <w:spacing w:before="240" w:after="60"/>
        <w:ind w:right="281"/>
        <w:jc w:val="center"/>
        <w:outlineLvl w:val="1"/>
        <w:rPr>
          <w:rFonts w:ascii="Times New Roman" w:hAnsi="Times New Roman" w:cs="Times New Roman"/>
          <w:b/>
          <w:bCs/>
          <w:i/>
          <w:iCs/>
          <w:sz w:val="28"/>
          <w:szCs w:val="20"/>
        </w:rPr>
      </w:pPr>
      <w:bookmarkStart w:id="97" w:name="_Toc341717149"/>
      <w:r>
        <w:rPr>
          <w:rFonts w:ascii="Times New Roman" w:hAnsi="Times New Roman" w:cs="Times New Roman"/>
          <w:b/>
          <w:bCs/>
          <w:i/>
          <w:iCs/>
          <w:sz w:val="28"/>
          <w:szCs w:val="20"/>
        </w:rPr>
        <w:t>Состав и обязанности постоянно действующей комиссии по приему, выдаче и  списанию основных средств, товарно-материальных ценностей</w:t>
      </w:r>
      <w:bookmarkEnd w:id="97"/>
      <w:r>
        <w:rPr>
          <w:rFonts w:ascii="Times New Roman" w:hAnsi="Times New Roman" w:cs="Times New Roman"/>
          <w:b/>
          <w:bCs/>
          <w:i/>
          <w:iCs/>
          <w:color w:val="FFC000"/>
          <w:sz w:val="28"/>
          <w:szCs w:val="20"/>
        </w:rPr>
        <w:t>(оформить распоряжением и отдать в бухгалтерию )</w:t>
      </w:r>
    </w:p>
    <w:p w:rsidR="00577C89" w:rsidRDefault="00577C89">
      <w:pPr>
        <w:ind w:right="281"/>
        <w:rPr>
          <w:rFonts w:ascii="Times New Roman" w:hAnsi="Times New Roman" w:cs="Times New Roman"/>
        </w:rPr>
      </w:pPr>
    </w:p>
    <w:p w:rsidR="00577C89" w:rsidRDefault="00E90716">
      <w:pPr>
        <w:shd w:val="clear" w:color="auto" w:fill="FFFFFF"/>
        <w:spacing w:after="120"/>
        <w:ind w:right="281"/>
        <w:jc w:val="both"/>
        <w:rPr>
          <w:rFonts w:ascii="Times New Roman" w:hAnsi="Times New Roman" w:cs="Times New Roman"/>
          <w:spacing w:val="-5"/>
          <w:szCs w:val="23"/>
        </w:rPr>
      </w:pPr>
      <w:r>
        <w:rPr>
          <w:rFonts w:ascii="Times New Roman" w:hAnsi="Times New Roman" w:cs="Times New Roman"/>
          <w:spacing w:val="-4"/>
          <w:szCs w:val="23"/>
        </w:rPr>
        <w:t>1.Создать постоянно действующую комиссию для принятия на учет вновьпоступивших объектов основных средств,  ТМЦ</w:t>
      </w:r>
      <w:r>
        <w:rPr>
          <w:rFonts w:ascii="Times New Roman" w:hAnsi="Times New Roman" w:cs="Times New Roman"/>
        </w:rPr>
        <w:t xml:space="preserve"> и списания активов с баланса</w:t>
      </w:r>
      <w:r>
        <w:rPr>
          <w:rFonts w:ascii="Times New Roman" w:hAnsi="Times New Roman" w:cs="Times New Roman"/>
          <w:spacing w:val="-6"/>
          <w:szCs w:val="23"/>
        </w:rPr>
        <w:t xml:space="preserve">в </w:t>
      </w:r>
      <w:r>
        <w:rPr>
          <w:rFonts w:ascii="Times New Roman" w:hAnsi="Times New Roman" w:cs="Times New Roman"/>
          <w:spacing w:val="-5"/>
          <w:szCs w:val="23"/>
        </w:rPr>
        <w:t>следующем составе:</w:t>
      </w:r>
    </w:p>
    <w:tbl>
      <w:tblPr>
        <w:tblW w:w="46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359"/>
        <w:gridCol w:w="3408"/>
        <w:gridCol w:w="4125"/>
      </w:tblGrid>
      <w:tr w:rsidR="00577C89">
        <w:trPr>
          <w:jc w:val="center"/>
        </w:trPr>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jc w:val="center"/>
              <w:rPr>
                <w:rFonts w:ascii="Times New Roman" w:hAnsi="Times New Roman" w:cs="Times New Roman"/>
                <w:b/>
              </w:rPr>
            </w:pPr>
            <w:r>
              <w:rPr>
                <w:rFonts w:ascii="Times New Roman" w:hAnsi="Times New Roman" w:cs="Times New Roman"/>
                <w:b/>
              </w:rPr>
              <w:t>№№ п/п</w:t>
            </w:r>
          </w:p>
        </w:tc>
        <w:tc>
          <w:tcPr>
            <w:tcW w:w="3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rPr>
                <w:rFonts w:ascii="Times New Roman" w:hAnsi="Times New Roman" w:cs="Times New Roman"/>
                <w:b/>
              </w:rPr>
            </w:pPr>
            <w:r>
              <w:rPr>
                <w:rFonts w:ascii="Times New Roman" w:hAnsi="Times New Roman" w:cs="Times New Roman"/>
                <w:b/>
              </w:rPr>
              <w:t>Должность</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jc w:val="center"/>
              <w:rPr>
                <w:rFonts w:ascii="Times New Roman" w:hAnsi="Times New Roman" w:cs="Times New Roman"/>
                <w:b/>
              </w:rPr>
            </w:pPr>
            <w:r>
              <w:rPr>
                <w:rFonts w:ascii="Times New Roman" w:hAnsi="Times New Roman" w:cs="Times New Roman"/>
                <w:b/>
              </w:rPr>
              <w:t>ФИО</w:t>
            </w:r>
          </w:p>
        </w:tc>
      </w:tr>
      <w:tr w:rsidR="00577C89">
        <w:trPr>
          <w:jc w:val="center"/>
        </w:trPr>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jc w:val="center"/>
              <w:rPr>
                <w:rFonts w:ascii="Times New Roman" w:hAnsi="Times New Roman" w:cs="Times New Roman"/>
              </w:rPr>
            </w:pPr>
            <w:r>
              <w:rPr>
                <w:rFonts w:ascii="Times New Roman" w:hAnsi="Times New Roman" w:cs="Times New Roman"/>
              </w:rPr>
              <w:t>1.</w:t>
            </w:r>
          </w:p>
        </w:tc>
        <w:tc>
          <w:tcPr>
            <w:tcW w:w="3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r>
              <w:rPr>
                <w:rFonts w:ascii="Times New Roman" w:hAnsi="Times New Roman" w:cs="Times New Roman"/>
                <w:b/>
              </w:rPr>
              <w:t>Глава Гремяичнкого МО</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jc w:val="center"/>
              <w:rPr>
                <w:rFonts w:ascii="Times New Roman" w:hAnsi="Times New Roman" w:cs="Times New Roman"/>
                <w:b/>
                <w:color w:val="FFC000"/>
                <w:highlight w:val="yellow"/>
              </w:rPr>
            </w:pPr>
            <w:r>
              <w:rPr>
                <w:rFonts w:ascii="Times New Roman" w:hAnsi="Times New Roman" w:cs="Times New Roman"/>
                <w:b/>
                <w:color w:val="FFC000"/>
              </w:rPr>
              <w:t>Вписать своих работников</w:t>
            </w:r>
          </w:p>
        </w:tc>
      </w:tr>
      <w:tr w:rsidR="00577C89">
        <w:trPr>
          <w:jc w:val="center"/>
        </w:trPr>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jc w:val="center"/>
              <w:rPr>
                <w:rFonts w:ascii="Times New Roman" w:hAnsi="Times New Roman" w:cs="Times New Roman"/>
              </w:rPr>
            </w:pPr>
            <w:r>
              <w:rPr>
                <w:rFonts w:ascii="Times New Roman" w:hAnsi="Times New Roman" w:cs="Times New Roman"/>
              </w:rPr>
              <w:t>2.</w:t>
            </w:r>
          </w:p>
        </w:tc>
        <w:tc>
          <w:tcPr>
            <w:tcW w:w="3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r>
              <w:rPr>
                <w:rFonts w:ascii="Times New Roman" w:hAnsi="Times New Roman" w:cs="Times New Roman"/>
                <w:b/>
              </w:rPr>
              <w:t>Инспектор ВУС</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jc w:val="center"/>
              <w:rPr>
                <w:rFonts w:ascii="Times New Roman" w:hAnsi="Times New Roman" w:cs="Times New Roman"/>
                <w:b/>
                <w:highlight w:val="yellow"/>
              </w:rPr>
            </w:pPr>
          </w:p>
        </w:tc>
      </w:tr>
      <w:tr w:rsidR="00577C89">
        <w:trPr>
          <w:jc w:val="center"/>
        </w:trPr>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jc w:val="center"/>
              <w:rPr>
                <w:rFonts w:ascii="Times New Roman" w:hAnsi="Times New Roman" w:cs="Times New Roman"/>
              </w:rPr>
            </w:pPr>
            <w:r>
              <w:rPr>
                <w:rFonts w:ascii="Times New Roman" w:hAnsi="Times New Roman" w:cs="Times New Roman"/>
              </w:rPr>
              <w:t>3.</w:t>
            </w:r>
          </w:p>
        </w:tc>
        <w:tc>
          <w:tcPr>
            <w:tcW w:w="3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rPr>
                <w:rFonts w:ascii="Times New Roman" w:hAnsi="Times New Roman" w:cs="Times New Roman"/>
                <w:b/>
              </w:rPr>
            </w:pP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jc w:val="center"/>
              <w:rPr>
                <w:rFonts w:ascii="Times New Roman" w:hAnsi="Times New Roman" w:cs="Times New Roman"/>
                <w:b/>
              </w:rPr>
            </w:pPr>
          </w:p>
        </w:tc>
      </w:tr>
      <w:tr w:rsidR="00577C89">
        <w:trPr>
          <w:jc w:val="center"/>
        </w:trPr>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jc w:val="center"/>
              <w:rPr>
                <w:rFonts w:ascii="Times New Roman" w:hAnsi="Times New Roman" w:cs="Times New Roman"/>
              </w:rPr>
            </w:pPr>
            <w:r>
              <w:rPr>
                <w:rFonts w:ascii="Times New Roman" w:hAnsi="Times New Roman" w:cs="Times New Roman"/>
              </w:rPr>
              <w:t>4.</w:t>
            </w:r>
          </w:p>
        </w:tc>
        <w:tc>
          <w:tcPr>
            <w:tcW w:w="3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rPr>
                <w:rFonts w:ascii="Times New Roman" w:hAnsi="Times New Roman" w:cs="Times New Roman"/>
                <w:b/>
              </w:rPr>
            </w:pP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jc w:val="center"/>
              <w:rPr>
                <w:rFonts w:ascii="Times New Roman" w:hAnsi="Times New Roman" w:cs="Times New Roman"/>
                <w:b/>
              </w:rPr>
            </w:pPr>
          </w:p>
        </w:tc>
      </w:tr>
      <w:tr w:rsidR="00577C89">
        <w:trPr>
          <w:jc w:val="center"/>
        </w:trPr>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jc w:val="center"/>
              <w:rPr>
                <w:rFonts w:ascii="Times New Roman" w:hAnsi="Times New Roman" w:cs="Times New Roman"/>
              </w:rPr>
            </w:pPr>
            <w:r>
              <w:rPr>
                <w:rFonts w:ascii="Times New Roman" w:hAnsi="Times New Roman" w:cs="Times New Roman"/>
              </w:rPr>
              <w:t>5.</w:t>
            </w:r>
          </w:p>
        </w:tc>
        <w:tc>
          <w:tcPr>
            <w:tcW w:w="33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rPr>
                <w:rFonts w:ascii="Times New Roman" w:hAnsi="Times New Roman" w:cs="Times New Roman"/>
                <w:b/>
              </w:rPr>
            </w:pP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jc w:val="center"/>
              <w:rPr>
                <w:rFonts w:ascii="Times New Roman" w:hAnsi="Times New Roman" w:cs="Times New Roman"/>
                <w:b/>
              </w:rPr>
            </w:pPr>
          </w:p>
        </w:tc>
      </w:tr>
    </w:tbl>
    <w:p w:rsidR="00577C89" w:rsidRDefault="00E90716">
      <w:pPr>
        <w:shd w:val="clear" w:color="auto" w:fill="FFFFFF"/>
        <w:spacing w:after="120"/>
        <w:ind w:right="281"/>
        <w:jc w:val="both"/>
        <w:rPr>
          <w:rFonts w:ascii="Times New Roman" w:hAnsi="Times New Roman" w:cs="Times New Roman"/>
        </w:rPr>
      </w:pPr>
      <w:r>
        <w:rPr>
          <w:rFonts w:ascii="Times New Roman" w:hAnsi="Times New Roman" w:cs="Times New Roman"/>
          <w:spacing w:val="-5"/>
          <w:szCs w:val="23"/>
        </w:rPr>
        <w:t>2. Возложить на комиссию следующие обязанности:</w:t>
      </w:r>
    </w:p>
    <w:p w:rsidR="00577C89" w:rsidRDefault="00E90716">
      <w:pPr>
        <w:numPr>
          <w:ilvl w:val="0"/>
          <w:numId w:val="26"/>
        </w:numPr>
        <w:shd w:val="clear" w:color="auto" w:fill="FFFFFF"/>
        <w:spacing w:after="120" w:line="240" w:lineRule="auto"/>
        <w:ind w:left="1418" w:right="281" w:hanging="284"/>
        <w:jc w:val="both"/>
        <w:rPr>
          <w:rFonts w:ascii="Times New Roman" w:hAnsi="Times New Roman" w:cs="Times New Roman"/>
        </w:rPr>
      </w:pPr>
      <w:r>
        <w:rPr>
          <w:rFonts w:ascii="Times New Roman" w:hAnsi="Times New Roman" w:cs="Times New Roman"/>
          <w:spacing w:val="2"/>
          <w:szCs w:val="23"/>
        </w:rPr>
        <w:t xml:space="preserve">оформление акта приемки - передачи каждого инвентарного объекта </w:t>
      </w:r>
      <w:r>
        <w:rPr>
          <w:rFonts w:ascii="Times New Roman" w:hAnsi="Times New Roman" w:cs="Times New Roman"/>
          <w:spacing w:val="-6"/>
          <w:szCs w:val="23"/>
        </w:rPr>
        <w:t>основных средств, нематериальных активов;</w:t>
      </w:r>
    </w:p>
    <w:p w:rsidR="00577C89" w:rsidRDefault="00E90716">
      <w:pPr>
        <w:numPr>
          <w:ilvl w:val="0"/>
          <w:numId w:val="26"/>
        </w:numPr>
        <w:shd w:val="clear" w:color="auto" w:fill="FFFFFF"/>
        <w:spacing w:after="120" w:line="240" w:lineRule="auto"/>
        <w:ind w:left="1418" w:right="281" w:hanging="284"/>
        <w:jc w:val="both"/>
        <w:rPr>
          <w:rFonts w:ascii="Times New Roman" w:hAnsi="Times New Roman" w:cs="Times New Roman"/>
        </w:rPr>
      </w:pPr>
      <w:r>
        <w:rPr>
          <w:rFonts w:ascii="Times New Roman" w:hAnsi="Times New Roman" w:cs="Times New Roman"/>
        </w:rPr>
        <w:t>оформление актов по списанию пришедшего в негодность оборудования, хозяйственного инвентаря и другого имущества;</w:t>
      </w:r>
    </w:p>
    <w:p w:rsidR="00577C89" w:rsidRDefault="00E90716">
      <w:pPr>
        <w:numPr>
          <w:ilvl w:val="0"/>
          <w:numId w:val="26"/>
        </w:numPr>
        <w:shd w:val="clear" w:color="auto" w:fill="FFFFFF"/>
        <w:spacing w:after="120" w:line="240" w:lineRule="auto"/>
        <w:ind w:left="1418" w:right="281" w:hanging="284"/>
        <w:jc w:val="both"/>
        <w:rPr>
          <w:rFonts w:ascii="Times New Roman" w:hAnsi="Times New Roman" w:cs="Times New Roman"/>
        </w:rPr>
      </w:pPr>
      <w:r>
        <w:rPr>
          <w:rFonts w:ascii="Times New Roman" w:hAnsi="Times New Roman" w:cs="Times New Roman"/>
          <w:spacing w:val="2"/>
          <w:szCs w:val="23"/>
        </w:rPr>
        <w:t>оценка объектов, полученных безвозмездно;</w:t>
      </w:r>
    </w:p>
    <w:p w:rsidR="00577C89" w:rsidRDefault="00E90716">
      <w:pPr>
        <w:numPr>
          <w:ilvl w:val="0"/>
          <w:numId w:val="26"/>
        </w:numPr>
        <w:shd w:val="clear" w:color="auto" w:fill="FFFFFF"/>
        <w:spacing w:after="120" w:line="240" w:lineRule="auto"/>
        <w:ind w:left="1418" w:right="281" w:hanging="284"/>
        <w:jc w:val="both"/>
        <w:rPr>
          <w:rFonts w:ascii="Times New Roman" w:hAnsi="Times New Roman" w:cs="Times New Roman"/>
        </w:rPr>
      </w:pPr>
      <w:r>
        <w:rPr>
          <w:rFonts w:ascii="Times New Roman" w:hAnsi="Times New Roman" w:cs="Times New Roman"/>
          <w:spacing w:val="-5"/>
          <w:szCs w:val="23"/>
        </w:rPr>
        <w:t>оформление актов списания по каждому инвентарному объекту;</w:t>
      </w:r>
    </w:p>
    <w:p w:rsidR="00577C89" w:rsidRDefault="00E90716">
      <w:pPr>
        <w:numPr>
          <w:ilvl w:val="0"/>
          <w:numId w:val="26"/>
        </w:numPr>
        <w:shd w:val="clear" w:color="auto" w:fill="FFFFFF"/>
        <w:spacing w:after="120" w:line="240" w:lineRule="auto"/>
        <w:ind w:left="1418" w:right="281" w:hanging="284"/>
        <w:jc w:val="both"/>
        <w:rPr>
          <w:rFonts w:ascii="Times New Roman" w:hAnsi="Times New Roman" w:cs="Times New Roman"/>
        </w:rPr>
      </w:pPr>
      <w:r>
        <w:rPr>
          <w:rFonts w:ascii="Times New Roman" w:hAnsi="Times New Roman" w:cs="Times New Roman"/>
          <w:spacing w:val="-3"/>
          <w:szCs w:val="23"/>
        </w:rPr>
        <w:t>оформление актов списания товарно-материальных ценностей;</w:t>
      </w:r>
    </w:p>
    <w:p w:rsidR="00577C89" w:rsidRDefault="00E90716">
      <w:pPr>
        <w:numPr>
          <w:ilvl w:val="0"/>
          <w:numId w:val="26"/>
        </w:numPr>
        <w:shd w:val="clear" w:color="auto" w:fill="FFFFFF"/>
        <w:spacing w:after="120" w:line="240" w:lineRule="auto"/>
        <w:ind w:left="1418" w:right="281" w:hanging="284"/>
        <w:jc w:val="both"/>
        <w:rPr>
          <w:rFonts w:ascii="Times New Roman" w:hAnsi="Times New Roman" w:cs="Times New Roman"/>
        </w:rPr>
      </w:pPr>
      <w:r>
        <w:rPr>
          <w:rFonts w:ascii="Times New Roman" w:hAnsi="Times New Roman" w:cs="Times New Roman"/>
        </w:rPr>
        <w:t>оформление списания общехозяйственных и строительных материалов</w:t>
      </w:r>
      <w:r>
        <w:rPr>
          <w:rFonts w:ascii="Times New Roman" w:hAnsi="Times New Roman" w:cs="Times New Roman"/>
          <w:spacing w:val="-3"/>
          <w:szCs w:val="23"/>
        </w:rPr>
        <w:t>.</w:t>
      </w:r>
    </w:p>
    <w:p w:rsidR="00577C89" w:rsidRDefault="00E90716">
      <w:pPr>
        <w:shd w:val="clear" w:color="auto" w:fill="FFFFFF"/>
        <w:spacing w:after="120"/>
        <w:ind w:right="281"/>
        <w:jc w:val="both"/>
        <w:rPr>
          <w:rFonts w:ascii="Times New Roman" w:hAnsi="Times New Roman" w:cs="Times New Roman"/>
          <w:spacing w:val="-5"/>
          <w:szCs w:val="23"/>
        </w:rPr>
      </w:pPr>
      <w:r>
        <w:rPr>
          <w:rFonts w:ascii="Times New Roman" w:hAnsi="Times New Roman" w:cs="Times New Roman"/>
          <w:spacing w:val="-5"/>
          <w:szCs w:val="23"/>
        </w:rPr>
        <w:t>3. Персональную ответственность за деятельность комиссии несет председатель комиссии.</w:t>
      </w:r>
    </w:p>
    <w:p w:rsidR="00577C89" w:rsidRDefault="00577C89">
      <w:pPr>
        <w:shd w:val="clear" w:color="auto" w:fill="FFFFFF"/>
        <w:spacing w:after="120"/>
        <w:jc w:val="both"/>
        <w:rPr>
          <w:rFonts w:ascii="Times New Roman" w:hAnsi="Times New Roman" w:cs="Times New Roman"/>
          <w:spacing w:val="-5"/>
          <w:szCs w:val="23"/>
        </w:rPr>
      </w:pPr>
      <w:bookmarkStart w:id="98" w:name="_Toc341717171"/>
    </w:p>
    <w:p w:rsidR="00577C89" w:rsidRDefault="00577C89">
      <w:pPr>
        <w:shd w:val="clear" w:color="auto" w:fill="FFFFFF"/>
        <w:spacing w:after="120"/>
        <w:jc w:val="both"/>
        <w:rPr>
          <w:rFonts w:ascii="Times New Roman" w:hAnsi="Times New Roman" w:cs="Times New Roman"/>
          <w:spacing w:val="-5"/>
          <w:szCs w:val="23"/>
        </w:rPr>
      </w:pPr>
    </w:p>
    <w:p w:rsidR="00577C89" w:rsidRDefault="00577C89">
      <w:pPr>
        <w:shd w:val="clear" w:color="auto" w:fill="FFFFFF"/>
        <w:spacing w:after="120"/>
        <w:jc w:val="right"/>
        <w:rPr>
          <w:rFonts w:ascii="Times New Roman" w:hAnsi="Times New Roman" w:cs="Times New Roman"/>
          <w:spacing w:val="-5"/>
          <w:szCs w:val="23"/>
        </w:rPr>
      </w:pPr>
    </w:p>
    <w:p w:rsidR="00577C89" w:rsidRDefault="00577C89">
      <w:pPr>
        <w:shd w:val="clear" w:color="auto" w:fill="FFFFFF"/>
        <w:spacing w:after="120"/>
        <w:jc w:val="right"/>
        <w:rPr>
          <w:rFonts w:ascii="Times New Roman" w:hAnsi="Times New Roman" w:cs="Times New Roman"/>
          <w:spacing w:val="-5"/>
          <w:szCs w:val="23"/>
        </w:rPr>
      </w:pPr>
    </w:p>
    <w:p w:rsidR="00577C89" w:rsidRDefault="00E90716">
      <w:pPr>
        <w:shd w:val="clear" w:color="auto" w:fill="FFFFFF"/>
        <w:spacing w:after="120"/>
        <w:jc w:val="right"/>
        <w:rPr>
          <w:rFonts w:ascii="Times New Roman" w:hAnsi="Times New Roman" w:cs="Times New Roman"/>
          <w:spacing w:val="-5"/>
          <w:szCs w:val="23"/>
        </w:rPr>
      </w:pPr>
      <w:r>
        <w:rPr>
          <w:rFonts w:ascii="Times New Roman" w:hAnsi="Times New Roman" w:cs="Times New Roman"/>
          <w:b/>
          <w:bCs/>
          <w:sz w:val="32"/>
          <w:szCs w:val="20"/>
          <w:lang w:eastAsia="en-US" w:bidi="en-US"/>
        </w:rPr>
        <w:t xml:space="preserve">Приложение № </w:t>
      </w:r>
      <w:bookmarkEnd w:id="98"/>
      <w:r>
        <w:rPr>
          <w:rFonts w:ascii="Times New Roman" w:hAnsi="Times New Roman" w:cs="Times New Roman"/>
          <w:b/>
          <w:bCs/>
          <w:sz w:val="32"/>
          <w:szCs w:val="20"/>
          <w:lang w:eastAsia="en-US" w:bidi="en-US"/>
        </w:rPr>
        <w:t>8</w:t>
      </w: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lastRenderedPageBreak/>
        <w:t xml:space="preserve">к учетной политике </w:t>
      </w:r>
    </w:p>
    <w:p w:rsidR="00577C89" w:rsidRDefault="00E90716">
      <w:pPr>
        <w:jc w:val="right"/>
        <w:rPr>
          <w:rFonts w:ascii="Times New Roman" w:hAnsi="Times New Roman" w:cs="Times New Roman"/>
        </w:rPr>
      </w:pPr>
      <w:r>
        <w:rPr>
          <w:rFonts w:ascii="Times New Roman" w:hAnsi="Times New Roman" w:cs="Times New Roman"/>
        </w:rPr>
        <w:t>УТВЕРЖДАЮ</w:t>
      </w:r>
    </w:p>
    <w:p w:rsidR="00577C89" w:rsidRDefault="00E90716">
      <w:pPr>
        <w:jc w:val="right"/>
        <w:rPr>
          <w:rFonts w:ascii="Times New Roman" w:hAnsi="Times New Roman" w:cs="Times New Roman"/>
        </w:rPr>
      </w:pPr>
      <w:r>
        <w:rPr>
          <w:rFonts w:ascii="Times New Roman" w:hAnsi="Times New Roman" w:cs="Times New Roman"/>
        </w:rPr>
        <w:t>_________________</w:t>
      </w:r>
    </w:p>
    <w:p w:rsidR="00577C89" w:rsidRDefault="00E90716">
      <w:pPr>
        <w:jc w:val="right"/>
        <w:rPr>
          <w:rFonts w:ascii="Times New Roman" w:hAnsi="Times New Roman" w:cs="Times New Roman"/>
          <w:i/>
          <w:sz w:val="20"/>
          <w:szCs w:val="20"/>
        </w:rPr>
      </w:pPr>
      <w:r>
        <w:rPr>
          <w:rFonts w:ascii="Times New Roman" w:hAnsi="Times New Roman" w:cs="Times New Roman"/>
          <w:i/>
          <w:sz w:val="20"/>
          <w:szCs w:val="20"/>
        </w:rPr>
        <w:t>Руководитель учреждения  /Ф.И.О./</w:t>
      </w:r>
    </w:p>
    <w:p w:rsidR="00577C89" w:rsidRDefault="00E90716">
      <w:pPr>
        <w:spacing w:after="60"/>
        <w:jc w:val="right"/>
        <w:rPr>
          <w:rFonts w:ascii="Times New Roman" w:hAnsi="Times New Roman" w:cs="Times New Roman"/>
        </w:rPr>
      </w:pPr>
      <w:r>
        <w:rPr>
          <w:rFonts w:ascii="Times New Roman" w:hAnsi="Times New Roman" w:cs="Times New Roman"/>
        </w:rPr>
        <w:t>«___»  _________ 20___г</w:t>
      </w:r>
    </w:p>
    <w:p w:rsidR="00577C89" w:rsidRDefault="00577C89">
      <w:pPr>
        <w:rPr>
          <w:rFonts w:ascii="Times New Roman" w:hAnsi="Times New Roman" w:cs="Times New Roman"/>
        </w:rPr>
      </w:pPr>
    </w:p>
    <w:p w:rsidR="00577C89" w:rsidRDefault="00E90716">
      <w:pPr>
        <w:keepNext/>
        <w:spacing w:before="240" w:after="60"/>
        <w:jc w:val="center"/>
        <w:outlineLvl w:val="1"/>
        <w:rPr>
          <w:rFonts w:ascii="Times New Roman" w:hAnsi="Times New Roman" w:cs="Times New Roman"/>
          <w:b/>
          <w:bCs/>
          <w:i/>
          <w:iCs/>
          <w:sz w:val="28"/>
          <w:szCs w:val="20"/>
        </w:rPr>
      </w:pPr>
      <w:bookmarkStart w:id="99" w:name="_Toc341717172"/>
      <w:bookmarkStart w:id="100" w:name="_Toc285999091"/>
      <w:bookmarkStart w:id="101" w:name="_Toc280732521"/>
      <w:bookmarkEnd w:id="99"/>
      <w:bookmarkEnd w:id="100"/>
      <w:bookmarkEnd w:id="101"/>
      <w:r>
        <w:rPr>
          <w:rFonts w:ascii="Times New Roman" w:hAnsi="Times New Roman" w:cs="Times New Roman"/>
          <w:b/>
          <w:bCs/>
          <w:i/>
          <w:iCs/>
          <w:sz w:val="28"/>
          <w:szCs w:val="20"/>
        </w:rPr>
        <w:t>Форма заявления на предоставление стандартных налоговых вычетов</w:t>
      </w:r>
    </w:p>
    <w:p w:rsidR="00577C89" w:rsidRDefault="00E90716">
      <w:pPr>
        <w:spacing w:after="120"/>
        <w:rPr>
          <w:rFonts w:ascii="Times New Roman" w:hAnsi="Times New Roman" w:cs="Times New Roman"/>
          <w:spacing w:val="-4"/>
        </w:rPr>
      </w:pPr>
      <w:r>
        <w:rPr>
          <w:rFonts w:ascii="Times New Roman" w:hAnsi="Times New Roman" w:cs="Times New Roman"/>
          <w:spacing w:val="-4"/>
        </w:rPr>
        <w:t>____________________________________________</w:t>
      </w:r>
    </w:p>
    <w:p w:rsidR="00577C89" w:rsidRDefault="00E90716">
      <w:pPr>
        <w:spacing w:after="120"/>
        <w:jc w:val="right"/>
        <w:rPr>
          <w:rFonts w:ascii="Times New Roman" w:hAnsi="Times New Roman" w:cs="Times New Roman"/>
          <w:i/>
          <w:spacing w:val="-4"/>
        </w:rPr>
      </w:pPr>
      <w:r>
        <w:rPr>
          <w:rFonts w:ascii="Times New Roman" w:hAnsi="Times New Roman" w:cs="Times New Roman"/>
          <w:i/>
          <w:spacing w:val="-4"/>
        </w:rPr>
        <w:t>(должность руководителя учреждения)</w:t>
      </w:r>
    </w:p>
    <w:p w:rsidR="00577C89" w:rsidRDefault="00E90716">
      <w:pPr>
        <w:spacing w:after="120"/>
        <w:jc w:val="right"/>
        <w:rPr>
          <w:rFonts w:ascii="Times New Roman" w:hAnsi="Times New Roman" w:cs="Times New Roman"/>
          <w:spacing w:val="-4"/>
        </w:rPr>
      </w:pPr>
      <w:r>
        <w:rPr>
          <w:rFonts w:ascii="Times New Roman" w:hAnsi="Times New Roman" w:cs="Times New Roman"/>
          <w:spacing w:val="-4"/>
        </w:rPr>
        <w:t>____________________________________________</w:t>
      </w:r>
    </w:p>
    <w:p w:rsidR="00577C89" w:rsidRDefault="00E90716">
      <w:pPr>
        <w:spacing w:after="120"/>
        <w:jc w:val="right"/>
        <w:rPr>
          <w:rFonts w:ascii="Times New Roman" w:hAnsi="Times New Roman" w:cs="Times New Roman"/>
          <w:i/>
          <w:spacing w:val="-4"/>
        </w:rPr>
      </w:pPr>
      <w:r>
        <w:rPr>
          <w:rFonts w:ascii="Times New Roman" w:hAnsi="Times New Roman" w:cs="Times New Roman"/>
          <w:i/>
          <w:spacing w:val="-4"/>
        </w:rPr>
        <w:t>(наименование учреждения)</w:t>
      </w:r>
    </w:p>
    <w:p w:rsidR="00577C89" w:rsidRDefault="00E90716">
      <w:pPr>
        <w:spacing w:after="120"/>
        <w:jc w:val="right"/>
        <w:rPr>
          <w:rFonts w:ascii="Times New Roman" w:hAnsi="Times New Roman" w:cs="Times New Roman"/>
          <w:spacing w:val="-4"/>
        </w:rPr>
      </w:pPr>
      <w:r>
        <w:rPr>
          <w:rFonts w:ascii="Times New Roman" w:hAnsi="Times New Roman" w:cs="Times New Roman"/>
          <w:spacing w:val="-4"/>
        </w:rPr>
        <w:t>____________________________________________</w:t>
      </w:r>
    </w:p>
    <w:p w:rsidR="00577C89" w:rsidRDefault="00E90716">
      <w:pPr>
        <w:spacing w:after="120"/>
        <w:jc w:val="right"/>
        <w:rPr>
          <w:rFonts w:ascii="Times New Roman" w:hAnsi="Times New Roman" w:cs="Times New Roman"/>
          <w:i/>
          <w:spacing w:val="-4"/>
        </w:rPr>
      </w:pPr>
      <w:r>
        <w:rPr>
          <w:rFonts w:ascii="Times New Roman" w:hAnsi="Times New Roman" w:cs="Times New Roman"/>
          <w:i/>
          <w:spacing w:val="-4"/>
        </w:rPr>
        <w:t>(ФИО руководителя учреждения)</w:t>
      </w:r>
    </w:p>
    <w:p w:rsidR="00577C89" w:rsidRDefault="00E90716">
      <w:pPr>
        <w:spacing w:after="120"/>
        <w:jc w:val="right"/>
        <w:rPr>
          <w:rFonts w:ascii="Times New Roman" w:hAnsi="Times New Roman" w:cs="Times New Roman"/>
          <w:spacing w:val="-4"/>
        </w:rPr>
      </w:pPr>
      <w:r>
        <w:rPr>
          <w:rFonts w:ascii="Times New Roman" w:hAnsi="Times New Roman" w:cs="Times New Roman"/>
          <w:spacing w:val="-4"/>
        </w:rPr>
        <w:t>от  ____________________________________________</w:t>
      </w:r>
    </w:p>
    <w:p w:rsidR="00577C89" w:rsidRDefault="00E90716">
      <w:pPr>
        <w:spacing w:after="120"/>
        <w:jc w:val="right"/>
        <w:rPr>
          <w:rFonts w:ascii="Times New Roman" w:hAnsi="Times New Roman" w:cs="Times New Roman"/>
          <w:i/>
          <w:spacing w:val="-4"/>
        </w:rPr>
      </w:pPr>
      <w:r>
        <w:rPr>
          <w:rFonts w:ascii="Times New Roman" w:hAnsi="Times New Roman" w:cs="Times New Roman"/>
          <w:i/>
          <w:spacing w:val="-4"/>
        </w:rPr>
        <w:t>(ФИО сотрудника учреждения)</w:t>
      </w:r>
    </w:p>
    <w:p w:rsidR="00577C89" w:rsidRDefault="00E90716">
      <w:pPr>
        <w:spacing w:after="120"/>
        <w:jc w:val="center"/>
        <w:rPr>
          <w:rFonts w:ascii="Times New Roman" w:hAnsi="Times New Roman" w:cs="Times New Roman"/>
          <w:b/>
          <w:spacing w:val="-4"/>
          <w:sz w:val="28"/>
          <w:szCs w:val="28"/>
        </w:rPr>
      </w:pPr>
      <w:r>
        <w:rPr>
          <w:rFonts w:ascii="Times New Roman" w:hAnsi="Times New Roman" w:cs="Times New Roman"/>
          <w:b/>
          <w:spacing w:val="-4"/>
          <w:sz w:val="28"/>
          <w:szCs w:val="28"/>
        </w:rPr>
        <w:t>ЗАЯВЛЕНИЕ</w:t>
      </w:r>
    </w:p>
    <w:p w:rsidR="00577C89" w:rsidRDefault="00577C89">
      <w:pPr>
        <w:spacing w:after="120"/>
        <w:jc w:val="center"/>
        <w:rPr>
          <w:rFonts w:ascii="Times New Roman" w:hAnsi="Times New Roman" w:cs="Times New Roman"/>
          <w:b/>
          <w:spacing w:val="-4"/>
          <w:sz w:val="28"/>
          <w:szCs w:val="28"/>
        </w:rPr>
      </w:pPr>
    </w:p>
    <w:p w:rsidR="00577C89" w:rsidRDefault="00E90716">
      <w:pPr>
        <w:spacing w:after="120"/>
        <w:ind w:firstLine="567"/>
        <w:rPr>
          <w:rFonts w:ascii="Times New Roman" w:hAnsi="Times New Roman" w:cs="Times New Roman"/>
          <w:spacing w:val="-4"/>
        </w:rPr>
      </w:pPr>
      <w:r>
        <w:rPr>
          <w:rFonts w:ascii="Times New Roman" w:hAnsi="Times New Roman" w:cs="Times New Roman"/>
          <w:spacing w:val="-4"/>
        </w:rPr>
        <w:t xml:space="preserve">Прошу предоставить мне налоговый вычет по налогу на доходы физических лиц в размере </w:t>
      </w:r>
      <w:r>
        <w:rPr>
          <w:rFonts w:ascii="Times New Roman" w:hAnsi="Times New Roman" w:cs="Times New Roman"/>
          <w:i/>
          <w:spacing w:val="-4"/>
        </w:rPr>
        <w:t>… …</w:t>
      </w:r>
      <w:r>
        <w:rPr>
          <w:rFonts w:ascii="Times New Roman" w:hAnsi="Times New Roman" w:cs="Times New Roman"/>
          <w:spacing w:val="-4"/>
        </w:rPr>
        <w:t xml:space="preserve">руб. за каждый месяц налогового периода с ___________ 20___ года. </w:t>
      </w:r>
    </w:p>
    <w:p w:rsidR="00577C89" w:rsidRDefault="00577C89">
      <w:pPr>
        <w:spacing w:after="120"/>
        <w:rPr>
          <w:rFonts w:ascii="Times New Roman" w:hAnsi="Times New Roman" w:cs="Times New Roman"/>
          <w:spacing w:val="-4"/>
        </w:rPr>
      </w:pPr>
    </w:p>
    <w:tbl>
      <w:tblPr>
        <w:tblW w:w="78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968"/>
        <w:gridCol w:w="1747"/>
        <w:gridCol w:w="2130"/>
      </w:tblGrid>
      <w:tr w:rsidR="00577C89">
        <w:trPr>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spacing w:after="120"/>
              <w:jc w:val="center"/>
              <w:rPr>
                <w:rFonts w:ascii="Times New Roman" w:hAnsi="Times New Roman" w:cs="Times New Roman"/>
                <w:spacing w:val="-4"/>
              </w:rPr>
            </w:pPr>
            <w:r>
              <w:rPr>
                <w:rFonts w:ascii="Times New Roman" w:hAnsi="Times New Roman" w:cs="Times New Roman"/>
                <w:spacing w:val="-4"/>
              </w:rPr>
              <w:t>ФИО ребенка</w:t>
            </w:r>
          </w:p>
        </w:tc>
        <w:tc>
          <w:tcPr>
            <w:tcW w:w="17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spacing w:after="120"/>
              <w:jc w:val="center"/>
              <w:rPr>
                <w:rFonts w:ascii="Times New Roman" w:hAnsi="Times New Roman" w:cs="Times New Roman"/>
                <w:spacing w:val="-4"/>
              </w:rPr>
            </w:pPr>
            <w:r>
              <w:rPr>
                <w:rFonts w:ascii="Times New Roman" w:hAnsi="Times New Roman" w:cs="Times New Roman"/>
                <w:spacing w:val="-4"/>
              </w:rPr>
              <w:t>Сын/дочь</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E90716">
            <w:pPr>
              <w:spacing w:after="120"/>
              <w:jc w:val="center"/>
              <w:rPr>
                <w:rFonts w:ascii="Times New Roman" w:hAnsi="Times New Roman" w:cs="Times New Roman"/>
                <w:spacing w:val="-4"/>
              </w:rPr>
            </w:pPr>
            <w:r>
              <w:rPr>
                <w:rFonts w:ascii="Times New Roman" w:hAnsi="Times New Roman" w:cs="Times New Roman"/>
                <w:spacing w:val="-4"/>
              </w:rPr>
              <w:t>Дата рождения ребенка</w:t>
            </w:r>
          </w:p>
        </w:tc>
      </w:tr>
      <w:tr w:rsidR="00577C89">
        <w:trPr>
          <w:trHeight w:val="279"/>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spacing w:after="120"/>
              <w:rPr>
                <w:rFonts w:ascii="Times New Roman" w:hAnsi="Times New Roman" w:cs="Times New Roman"/>
                <w:spacing w:val="-4"/>
              </w:rPr>
            </w:pPr>
          </w:p>
        </w:tc>
        <w:tc>
          <w:tcPr>
            <w:tcW w:w="17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spacing w:after="120"/>
              <w:rPr>
                <w:rFonts w:ascii="Times New Roman" w:hAnsi="Times New Roman" w:cs="Times New Roman"/>
                <w:spacing w:val="-4"/>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spacing w:after="120"/>
              <w:rPr>
                <w:rFonts w:ascii="Times New Roman" w:hAnsi="Times New Roman" w:cs="Times New Roman"/>
                <w:spacing w:val="-4"/>
              </w:rPr>
            </w:pPr>
          </w:p>
        </w:tc>
      </w:tr>
      <w:tr w:rsidR="00577C89">
        <w:trPr>
          <w:trHeight w:val="279"/>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spacing w:after="120"/>
              <w:rPr>
                <w:rFonts w:ascii="Times New Roman" w:hAnsi="Times New Roman" w:cs="Times New Roman"/>
                <w:spacing w:val="-4"/>
              </w:rPr>
            </w:pPr>
          </w:p>
        </w:tc>
        <w:tc>
          <w:tcPr>
            <w:tcW w:w="17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spacing w:after="120"/>
              <w:rPr>
                <w:rFonts w:ascii="Times New Roman" w:hAnsi="Times New Roman" w:cs="Times New Roman"/>
                <w:spacing w:val="-4"/>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77C89" w:rsidRDefault="00577C89">
            <w:pPr>
              <w:spacing w:after="120"/>
              <w:rPr>
                <w:rFonts w:ascii="Times New Roman" w:hAnsi="Times New Roman" w:cs="Times New Roman"/>
                <w:spacing w:val="-4"/>
              </w:rPr>
            </w:pPr>
          </w:p>
        </w:tc>
      </w:tr>
    </w:tbl>
    <w:p w:rsidR="00577C89" w:rsidRDefault="00577C89">
      <w:pPr>
        <w:spacing w:after="120"/>
        <w:rPr>
          <w:rFonts w:ascii="Times New Roman" w:hAnsi="Times New Roman" w:cs="Times New Roman"/>
          <w:spacing w:val="-4"/>
        </w:rPr>
      </w:pPr>
    </w:p>
    <w:p w:rsidR="00577C89" w:rsidRDefault="00E90716">
      <w:pPr>
        <w:spacing w:after="120"/>
        <w:ind w:firstLine="567"/>
        <w:rPr>
          <w:rFonts w:ascii="Times New Roman" w:hAnsi="Times New Roman" w:cs="Times New Roman"/>
          <w:spacing w:val="-4"/>
        </w:rPr>
      </w:pPr>
      <w:r>
        <w:rPr>
          <w:rFonts w:ascii="Times New Roman" w:hAnsi="Times New Roman" w:cs="Times New Roman"/>
          <w:spacing w:val="-4"/>
        </w:rPr>
        <w:t>К заявлению прилагаются копии свидетельств о рождении, свидетельства о расторжении брака и других подтверждающих документов для получения данного вида стандартного налогового вычета.</w:t>
      </w:r>
    </w:p>
    <w:p w:rsidR="00577C89" w:rsidRDefault="00577C89">
      <w:pPr>
        <w:spacing w:after="120"/>
        <w:rPr>
          <w:rFonts w:ascii="Times New Roman" w:hAnsi="Times New Roman" w:cs="Times New Roman"/>
          <w:spacing w:val="-4"/>
        </w:rPr>
      </w:pPr>
    </w:p>
    <w:p w:rsidR="00577C89" w:rsidRDefault="00E90716">
      <w:pPr>
        <w:spacing w:after="120"/>
        <w:rPr>
          <w:rFonts w:ascii="Times New Roman" w:hAnsi="Times New Roman" w:cs="Times New Roman"/>
          <w:spacing w:val="-4"/>
        </w:rPr>
      </w:pPr>
      <w:r>
        <w:rPr>
          <w:rFonts w:ascii="Times New Roman" w:hAnsi="Times New Roman" w:cs="Times New Roman"/>
          <w:spacing w:val="-4"/>
        </w:rPr>
        <w:t>_______________  20___ г.                       _______________                 /___________________/</w:t>
      </w:r>
    </w:p>
    <w:p w:rsidR="00577C89" w:rsidRDefault="00E90716">
      <w:pPr>
        <w:spacing w:after="120"/>
        <w:rPr>
          <w:rFonts w:ascii="Times New Roman" w:hAnsi="Times New Roman" w:cs="Times New Roman"/>
          <w:i/>
          <w:spacing w:val="-4"/>
          <w:sz w:val="20"/>
          <w:szCs w:val="20"/>
        </w:rPr>
      </w:pPr>
      <w:r>
        <w:rPr>
          <w:rFonts w:ascii="Times New Roman" w:hAnsi="Times New Roman" w:cs="Times New Roman"/>
          <w:i/>
          <w:spacing w:val="-4"/>
          <w:sz w:val="20"/>
          <w:szCs w:val="20"/>
        </w:rPr>
        <w:t>(подпись)                           (ФИО сотрудника учреждения</w:t>
      </w:r>
    </w:p>
    <w:p w:rsidR="00577C89" w:rsidRDefault="00577C89">
      <w:pPr>
        <w:spacing w:after="120"/>
        <w:rPr>
          <w:rFonts w:ascii="Times New Roman" w:hAnsi="Times New Roman" w:cs="Times New Roman"/>
          <w:i/>
          <w:spacing w:val="-4"/>
          <w:sz w:val="20"/>
          <w:szCs w:val="20"/>
        </w:rPr>
        <w:sectPr w:rsidR="00577C89" w:rsidSect="00C75E4F">
          <w:footerReference w:type="default" r:id="rId16"/>
          <w:pgSz w:w="11906" w:h="16838"/>
          <w:pgMar w:top="709" w:right="850" w:bottom="1560" w:left="1701" w:header="0" w:footer="1134" w:gutter="0"/>
          <w:cols w:space="720"/>
          <w:formProt w:val="0"/>
          <w:docGrid w:linePitch="360" w:charSpace="-2049"/>
        </w:sectPr>
      </w:pPr>
    </w:p>
    <w:p w:rsidR="00577C89" w:rsidRDefault="00E90716">
      <w:pPr>
        <w:spacing w:after="120"/>
        <w:jc w:val="right"/>
        <w:rPr>
          <w:rFonts w:ascii="Times New Roman" w:hAnsi="Times New Roman" w:cs="Times New Roman"/>
          <w:spacing w:val="-4"/>
        </w:rPr>
      </w:pPr>
      <w:r>
        <w:rPr>
          <w:rFonts w:ascii="Times New Roman" w:hAnsi="Times New Roman" w:cs="Times New Roman"/>
          <w:b/>
          <w:bCs/>
          <w:sz w:val="32"/>
          <w:szCs w:val="20"/>
          <w:lang w:eastAsia="en-US" w:bidi="en-US"/>
        </w:rPr>
        <w:lastRenderedPageBreak/>
        <w:t>Приложение № 9</w:t>
      </w: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t xml:space="preserve">к учетной политике </w:t>
      </w:r>
    </w:p>
    <w:p w:rsidR="00577C89" w:rsidRDefault="00577C89">
      <w:pPr>
        <w:jc w:val="right"/>
        <w:rPr>
          <w:rFonts w:ascii="Times New Roman" w:hAnsi="Times New Roman" w:cs="Times New Roman"/>
        </w:rPr>
      </w:pPr>
    </w:p>
    <w:p w:rsidR="00577C89" w:rsidRDefault="00E90716">
      <w:pPr>
        <w:jc w:val="right"/>
        <w:rPr>
          <w:rFonts w:ascii="Times New Roman" w:hAnsi="Times New Roman" w:cs="Times New Roman"/>
        </w:rPr>
      </w:pPr>
      <w:r>
        <w:rPr>
          <w:rFonts w:ascii="Times New Roman" w:hAnsi="Times New Roman" w:cs="Times New Roman"/>
        </w:rPr>
        <w:t>УТВЕРЖДАЮ</w:t>
      </w:r>
    </w:p>
    <w:p w:rsidR="00577C89" w:rsidRDefault="00E90716">
      <w:pPr>
        <w:jc w:val="right"/>
        <w:rPr>
          <w:rFonts w:ascii="Times New Roman" w:hAnsi="Times New Roman" w:cs="Times New Roman"/>
        </w:rPr>
      </w:pPr>
      <w:r>
        <w:rPr>
          <w:rFonts w:ascii="Times New Roman" w:hAnsi="Times New Roman" w:cs="Times New Roman"/>
        </w:rPr>
        <w:t>_________________</w:t>
      </w:r>
    </w:p>
    <w:p w:rsidR="00577C89" w:rsidRDefault="00E90716">
      <w:pPr>
        <w:jc w:val="right"/>
        <w:rPr>
          <w:rFonts w:ascii="Times New Roman" w:hAnsi="Times New Roman" w:cs="Times New Roman"/>
          <w:i/>
          <w:sz w:val="20"/>
          <w:szCs w:val="20"/>
        </w:rPr>
      </w:pPr>
      <w:r>
        <w:rPr>
          <w:rFonts w:ascii="Times New Roman" w:hAnsi="Times New Roman" w:cs="Times New Roman"/>
          <w:i/>
          <w:sz w:val="20"/>
          <w:szCs w:val="20"/>
        </w:rPr>
        <w:t>Руководитель учреждения  /Ф.И.О./</w:t>
      </w:r>
    </w:p>
    <w:p w:rsidR="00577C89" w:rsidRDefault="00E90716">
      <w:pPr>
        <w:spacing w:after="60"/>
        <w:jc w:val="right"/>
        <w:rPr>
          <w:rFonts w:ascii="Times New Roman" w:hAnsi="Times New Roman" w:cs="Times New Roman"/>
        </w:rPr>
      </w:pPr>
      <w:r>
        <w:rPr>
          <w:rFonts w:ascii="Times New Roman" w:hAnsi="Times New Roman" w:cs="Times New Roman"/>
        </w:rPr>
        <w:t>«___»  _________ 20___г</w:t>
      </w:r>
    </w:p>
    <w:p w:rsidR="00577C89" w:rsidRDefault="00577C89">
      <w:pPr>
        <w:spacing w:after="120"/>
        <w:rPr>
          <w:rFonts w:ascii="Times New Roman" w:hAnsi="Times New Roman" w:cs="Times New Roman"/>
          <w:spacing w:val="-4"/>
        </w:rPr>
      </w:pPr>
    </w:p>
    <w:p w:rsidR="00577C89" w:rsidRDefault="00577C89">
      <w:pPr>
        <w:spacing w:after="120"/>
        <w:rPr>
          <w:rFonts w:ascii="Times New Roman" w:hAnsi="Times New Roman" w:cs="Times New Roman"/>
          <w:b/>
          <w:bCs/>
          <w:sz w:val="32"/>
          <w:szCs w:val="20"/>
          <w:lang w:eastAsia="en-US" w:bidi="en-US"/>
        </w:rPr>
      </w:pPr>
    </w:p>
    <w:tbl>
      <w:tblPr>
        <w:tblW w:w="5000" w:type="pct"/>
        <w:tblLook w:val="04A0"/>
      </w:tblPr>
      <w:tblGrid>
        <w:gridCol w:w="1296"/>
        <w:gridCol w:w="103"/>
        <w:gridCol w:w="23"/>
        <w:gridCol w:w="129"/>
        <w:gridCol w:w="134"/>
        <w:gridCol w:w="96"/>
        <w:gridCol w:w="114"/>
        <w:gridCol w:w="92"/>
        <w:gridCol w:w="786"/>
        <w:gridCol w:w="111"/>
        <w:gridCol w:w="307"/>
        <w:gridCol w:w="303"/>
        <w:gridCol w:w="366"/>
        <w:gridCol w:w="423"/>
        <w:gridCol w:w="694"/>
        <w:gridCol w:w="204"/>
        <w:gridCol w:w="620"/>
        <w:gridCol w:w="1290"/>
        <w:gridCol w:w="127"/>
        <w:gridCol w:w="711"/>
        <w:gridCol w:w="120"/>
        <w:gridCol w:w="898"/>
        <w:gridCol w:w="326"/>
        <w:gridCol w:w="282"/>
        <w:gridCol w:w="52"/>
        <w:gridCol w:w="1098"/>
        <w:gridCol w:w="961"/>
        <w:gridCol w:w="565"/>
        <w:gridCol w:w="881"/>
        <w:gridCol w:w="762"/>
        <w:gridCol w:w="41"/>
        <w:gridCol w:w="871"/>
      </w:tblGrid>
      <w:tr w:rsidR="00577C89">
        <w:trPr>
          <w:trHeight w:val="319"/>
        </w:trPr>
        <w:tc>
          <w:tcPr>
            <w:tcW w:w="12056" w:type="dxa"/>
            <w:gridSpan w:val="28"/>
            <w:shd w:val="clear" w:color="000000" w:fill="FFFFFF"/>
            <w:vAlign w:val="bottom"/>
          </w:tcPr>
          <w:p w:rsidR="00577C89" w:rsidRDefault="00E9071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КАРТОЧКА</w:t>
            </w:r>
          </w:p>
        </w:tc>
        <w:tc>
          <w:tcPr>
            <w:tcW w:w="2514" w:type="dxa"/>
            <w:gridSpan w:val="4"/>
            <w:vMerge w:val="restart"/>
            <w:shd w:val="clear" w:color="000000" w:fill="FFFFFF"/>
            <w:vAlign w:val="bottom"/>
          </w:tcPr>
          <w:p w:rsidR="00577C89" w:rsidRDefault="00E907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Стр.* </w:t>
            </w:r>
          </w:p>
        </w:tc>
      </w:tr>
      <w:tr w:rsidR="00577C89">
        <w:trPr>
          <w:trHeight w:val="253"/>
        </w:trPr>
        <w:tc>
          <w:tcPr>
            <w:tcW w:w="10551" w:type="dxa"/>
            <w:gridSpan w:val="26"/>
            <w:vMerge w:val="restart"/>
            <w:shd w:val="clear" w:color="000000" w:fill="FFFFFF"/>
            <w:vAlign w:val="bottom"/>
          </w:tcPr>
          <w:p w:rsidR="00577C89" w:rsidRDefault="00E9071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индивидуального учета сумм начисленных выплат и иных вознаграждений и сумм начисленных страховых взносов за </w:t>
            </w:r>
          </w:p>
        </w:tc>
        <w:tc>
          <w:tcPr>
            <w:tcW w:w="946" w:type="dxa"/>
            <w:vMerge w:val="restart"/>
            <w:tcBorders>
              <w:top w:val="single" w:sz="4" w:space="0" w:color="000001"/>
              <w:bottom w:val="single" w:sz="4" w:space="0" w:color="000001"/>
            </w:tcBorders>
            <w:shd w:val="clear" w:color="000000" w:fill="FFFFFF"/>
            <w:vAlign w:val="center"/>
          </w:tcPr>
          <w:p w:rsidR="00577C89" w:rsidRDefault="00E9071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556" w:type="dxa"/>
            <w:vMerge w:val="restart"/>
            <w:shd w:val="clear" w:color="000000" w:fill="FFFFFF"/>
            <w:vAlign w:val="bottom"/>
          </w:tcPr>
          <w:p w:rsidR="00577C89" w:rsidRDefault="00E907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год</w:t>
            </w:r>
          </w:p>
        </w:tc>
        <w:tc>
          <w:tcPr>
            <w:tcW w:w="2517" w:type="dxa"/>
            <w:gridSpan w:val="4"/>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r>
      <w:tr w:rsidR="00577C89">
        <w:trPr>
          <w:trHeight w:hRule="exact" w:val="23"/>
        </w:trPr>
        <w:tc>
          <w:tcPr>
            <w:tcW w:w="10551" w:type="dxa"/>
            <w:gridSpan w:val="26"/>
            <w:vMerge/>
            <w:shd w:val="clear" w:color="auto" w:fill="auto"/>
            <w:vAlign w:val="center"/>
          </w:tcPr>
          <w:p w:rsidR="00577C89" w:rsidRDefault="00577C89">
            <w:pPr>
              <w:spacing w:after="0" w:line="240" w:lineRule="auto"/>
              <w:rPr>
                <w:rFonts w:ascii="Times New Roman" w:eastAsia="Times New Roman" w:hAnsi="Times New Roman" w:cs="Times New Roman"/>
                <w:color w:val="000000"/>
              </w:rPr>
            </w:pPr>
          </w:p>
        </w:tc>
        <w:tc>
          <w:tcPr>
            <w:tcW w:w="946" w:type="dxa"/>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b/>
                <w:bCs/>
                <w:color w:val="000000"/>
              </w:rPr>
            </w:pPr>
          </w:p>
        </w:tc>
        <w:tc>
          <w:tcPr>
            <w:tcW w:w="556"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rPr>
            </w:pPr>
          </w:p>
        </w:tc>
        <w:tc>
          <w:tcPr>
            <w:tcW w:w="2517" w:type="dxa"/>
            <w:gridSpan w:val="4"/>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r>
      <w:tr w:rsidR="00577C89">
        <w:trPr>
          <w:trHeight w:val="230"/>
        </w:trPr>
        <w:tc>
          <w:tcPr>
            <w:tcW w:w="1381" w:type="dxa"/>
            <w:gridSpan w:val="2"/>
            <w:vMerge w:val="restart"/>
            <w:shd w:val="clear" w:color="000000" w:fill="FFFFFF"/>
            <w:vAlign w:val="bottom"/>
          </w:tcPr>
          <w:p w:rsidR="00577C89" w:rsidRDefault="00E9071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Плательщик</w:t>
            </w:r>
          </w:p>
        </w:tc>
        <w:tc>
          <w:tcPr>
            <w:tcW w:w="6552" w:type="dxa"/>
            <w:gridSpan w:val="19"/>
            <w:vMerge w:val="restart"/>
            <w:tcBorders>
              <w:top w:val="single" w:sz="4" w:space="0" w:color="000001"/>
              <w:bottom w:val="single" w:sz="4" w:space="0" w:color="000001"/>
            </w:tcBorders>
            <w:shd w:val="clear" w:color="000000" w:fill="FFFFFF"/>
            <w:vAlign w:val="bottom"/>
          </w:tcPr>
          <w:p w:rsidR="00577C89" w:rsidRDefault="00E9071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w:t>
            </w:r>
          </w:p>
        </w:tc>
        <w:tc>
          <w:tcPr>
            <w:tcW w:w="1486" w:type="dxa"/>
            <w:gridSpan w:val="3"/>
            <w:vMerge w:val="restart"/>
            <w:shd w:val="clear" w:color="000000" w:fill="FFFFFF"/>
            <w:vAlign w:val="bottom"/>
          </w:tcPr>
          <w:p w:rsidR="00577C89" w:rsidRDefault="00E907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ИНН/КПП </w:t>
            </w:r>
          </w:p>
        </w:tc>
        <w:tc>
          <w:tcPr>
            <w:tcW w:w="1134" w:type="dxa"/>
            <w:gridSpan w:val="2"/>
            <w:vMerge w:val="restart"/>
            <w:tcBorders>
              <w:top w:val="single" w:sz="4" w:space="0" w:color="000001"/>
              <w:bottom w:val="single" w:sz="4" w:space="0" w:color="000001"/>
            </w:tcBorders>
            <w:shd w:val="clear" w:color="000000" w:fill="FFFFFF"/>
            <w:vAlign w:val="bottom"/>
          </w:tcPr>
          <w:p w:rsidR="00577C89" w:rsidRDefault="00E9071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w:t>
            </w:r>
          </w:p>
        </w:tc>
        <w:tc>
          <w:tcPr>
            <w:tcW w:w="946" w:type="dxa"/>
            <w:vMerge w:val="restart"/>
            <w:tcBorders>
              <w:top w:val="single" w:sz="4" w:space="0" w:color="000001"/>
              <w:bottom w:val="single" w:sz="4" w:space="0" w:color="000001"/>
            </w:tcBorders>
            <w:shd w:val="clear" w:color="000000" w:fill="FFFFFF"/>
            <w:vAlign w:val="bottom"/>
          </w:tcPr>
          <w:p w:rsidR="00577C89" w:rsidRDefault="00E9071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w:t>
            </w:r>
          </w:p>
        </w:tc>
        <w:tc>
          <w:tcPr>
            <w:tcW w:w="557" w:type="dxa"/>
            <w:vMerge w:val="restart"/>
            <w:shd w:val="clear" w:color="000000" w:fill="FFFFFF"/>
            <w:vAlign w:val="bottom"/>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514" w:type="dxa"/>
            <w:gridSpan w:val="4"/>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r>
      <w:tr w:rsidR="00577C89">
        <w:trPr>
          <w:trHeight w:val="319"/>
        </w:trPr>
        <w:tc>
          <w:tcPr>
            <w:tcW w:w="1381" w:type="dxa"/>
            <w:gridSpan w:val="2"/>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6552" w:type="dxa"/>
            <w:gridSpan w:val="19"/>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1486" w:type="dxa"/>
            <w:gridSpan w:val="3"/>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946" w:type="dxa"/>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557"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86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Код тарифа</w:t>
            </w:r>
          </w:p>
        </w:tc>
        <w:tc>
          <w:tcPr>
            <w:tcW w:w="751"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w:t>
            </w:r>
          </w:p>
        </w:tc>
        <w:tc>
          <w:tcPr>
            <w:tcW w:w="898"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577C89">
        <w:trPr>
          <w:trHeight w:val="230"/>
        </w:trPr>
        <w:tc>
          <w:tcPr>
            <w:tcW w:w="1381" w:type="dxa"/>
            <w:gridSpan w:val="2"/>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6552" w:type="dxa"/>
            <w:gridSpan w:val="19"/>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1486" w:type="dxa"/>
            <w:gridSpan w:val="3"/>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946" w:type="dxa"/>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557"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865"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center"/>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ОПС</w:t>
            </w:r>
          </w:p>
        </w:tc>
        <w:tc>
          <w:tcPr>
            <w:tcW w:w="751"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8"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577C89">
        <w:trPr>
          <w:trHeight w:val="230"/>
        </w:trPr>
        <w:tc>
          <w:tcPr>
            <w:tcW w:w="1279" w:type="dxa"/>
            <w:vMerge w:val="restart"/>
            <w:shd w:val="clear" w:color="000000" w:fill="FFFFFF"/>
            <w:vAlign w:val="bottom"/>
          </w:tcPr>
          <w:p w:rsidR="00577C89" w:rsidRDefault="00E9071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Фамилия</w:t>
            </w:r>
          </w:p>
        </w:tc>
        <w:tc>
          <w:tcPr>
            <w:tcW w:w="3829" w:type="dxa"/>
            <w:gridSpan w:val="15"/>
            <w:vMerge w:val="restart"/>
            <w:tcBorders>
              <w:top w:val="single" w:sz="4" w:space="0" w:color="000001"/>
              <w:bottom w:val="single" w:sz="4" w:space="0" w:color="000001"/>
            </w:tcBorders>
            <w:shd w:val="clear" w:color="000000" w:fill="FFFFFF"/>
            <w:vAlign w:val="bottom"/>
          </w:tcPr>
          <w:p w:rsidR="00577C89" w:rsidRDefault="00E9071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w:t>
            </w:r>
          </w:p>
        </w:tc>
        <w:tc>
          <w:tcPr>
            <w:tcW w:w="612" w:type="dxa"/>
            <w:vMerge w:val="restart"/>
            <w:shd w:val="clear" w:color="000000" w:fill="FFFFFF"/>
            <w:vAlign w:val="bottom"/>
          </w:tcPr>
          <w:p w:rsidR="00577C89" w:rsidRDefault="00E907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Имя </w:t>
            </w:r>
          </w:p>
        </w:tc>
        <w:tc>
          <w:tcPr>
            <w:tcW w:w="2213" w:type="dxa"/>
            <w:gridSpan w:val="4"/>
            <w:vMerge w:val="restart"/>
            <w:tcBorders>
              <w:top w:val="single" w:sz="4" w:space="0" w:color="000001"/>
              <w:bottom w:val="single" w:sz="4" w:space="0" w:color="000001"/>
            </w:tcBorders>
            <w:shd w:val="clear" w:color="000000" w:fill="FFFFFF"/>
            <w:vAlign w:val="bottom"/>
          </w:tcPr>
          <w:p w:rsidR="00577C89" w:rsidRDefault="00E9071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w:t>
            </w:r>
          </w:p>
        </w:tc>
        <w:tc>
          <w:tcPr>
            <w:tcW w:w="1208" w:type="dxa"/>
            <w:gridSpan w:val="2"/>
            <w:vMerge w:val="restart"/>
            <w:shd w:val="clear" w:color="000000" w:fill="FFFFFF"/>
            <w:vAlign w:val="bottom"/>
          </w:tcPr>
          <w:p w:rsidR="00577C89" w:rsidRDefault="00E907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Отчество </w:t>
            </w:r>
          </w:p>
        </w:tc>
        <w:tc>
          <w:tcPr>
            <w:tcW w:w="2360" w:type="dxa"/>
            <w:gridSpan w:val="4"/>
            <w:vMerge w:val="restart"/>
            <w:tcBorders>
              <w:top w:val="single" w:sz="4" w:space="0" w:color="000001"/>
              <w:bottom w:val="single" w:sz="4" w:space="0" w:color="000001"/>
            </w:tcBorders>
            <w:shd w:val="clear" w:color="000000" w:fill="FFFFFF"/>
            <w:vAlign w:val="bottom"/>
          </w:tcPr>
          <w:p w:rsidR="00577C89" w:rsidRDefault="00E9071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w:t>
            </w:r>
          </w:p>
        </w:tc>
        <w:tc>
          <w:tcPr>
            <w:tcW w:w="556"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86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75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89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20"/>
                <w:szCs w:val="20"/>
              </w:rPr>
            </w:pPr>
          </w:p>
        </w:tc>
      </w:tr>
      <w:tr w:rsidR="00577C89">
        <w:trPr>
          <w:trHeight w:val="282"/>
        </w:trPr>
        <w:tc>
          <w:tcPr>
            <w:tcW w:w="1279"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3829" w:type="dxa"/>
            <w:gridSpan w:val="15"/>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612"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2213" w:type="dxa"/>
            <w:gridSpan w:val="4"/>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1208" w:type="dxa"/>
            <w:gridSpan w:val="2"/>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2360" w:type="dxa"/>
            <w:gridSpan w:val="4"/>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556"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86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752"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5"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577C89">
        <w:trPr>
          <w:trHeight w:val="230"/>
        </w:trPr>
        <w:tc>
          <w:tcPr>
            <w:tcW w:w="1279"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3829" w:type="dxa"/>
            <w:gridSpan w:val="15"/>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612"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2213" w:type="dxa"/>
            <w:gridSpan w:val="4"/>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1208" w:type="dxa"/>
            <w:gridSpan w:val="2"/>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2360" w:type="dxa"/>
            <w:gridSpan w:val="4"/>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556"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86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75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5"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577C89">
        <w:trPr>
          <w:trHeight w:val="259"/>
        </w:trPr>
        <w:tc>
          <w:tcPr>
            <w:tcW w:w="1663" w:type="dxa"/>
            <w:gridSpan w:val="5"/>
            <w:vMerge w:val="restart"/>
            <w:shd w:val="clear" w:color="000000" w:fill="FFFFFF"/>
            <w:vAlign w:val="bottom"/>
          </w:tcPr>
          <w:p w:rsidR="00577C89" w:rsidRDefault="00E9071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Страховой номер</w:t>
            </w:r>
          </w:p>
        </w:tc>
        <w:tc>
          <w:tcPr>
            <w:tcW w:w="2559" w:type="dxa"/>
            <w:gridSpan w:val="9"/>
            <w:vMerge w:val="restart"/>
            <w:tcBorders>
              <w:top w:val="single" w:sz="4" w:space="0" w:color="000001"/>
              <w:bottom w:val="single" w:sz="4" w:space="0" w:color="000001"/>
            </w:tcBorders>
            <w:shd w:val="clear" w:color="000000" w:fill="FFFFFF"/>
            <w:vAlign w:val="bottom"/>
          </w:tcPr>
          <w:p w:rsidR="00577C89" w:rsidRDefault="00E9071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w:t>
            </w:r>
          </w:p>
        </w:tc>
        <w:tc>
          <w:tcPr>
            <w:tcW w:w="685" w:type="dxa"/>
            <w:vMerge w:val="restart"/>
            <w:shd w:val="clear" w:color="000000" w:fill="FFFFFF"/>
            <w:vAlign w:val="bottom"/>
          </w:tcPr>
          <w:p w:rsidR="00577C89" w:rsidRDefault="00E9071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ИНН</w:t>
            </w:r>
          </w:p>
        </w:tc>
        <w:tc>
          <w:tcPr>
            <w:tcW w:w="813" w:type="dxa"/>
            <w:gridSpan w:val="2"/>
            <w:vMerge w:val="restart"/>
            <w:tcBorders>
              <w:top w:val="single" w:sz="4" w:space="0" w:color="000001"/>
              <w:bottom w:val="single" w:sz="4" w:space="0" w:color="000001"/>
            </w:tcBorders>
            <w:shd w:val="clear" w:color="000000" w:fill="FFFFFF"/>
            <w:vAlign w:val="bottom"/>
          </w:tcPr>
          <w:p w:rsidR="00577C89" w:rsidRDefault="00E9071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w:t>
            </w:r>
          </w:p>
        </w:tc>
        <w:tc>
          <w:tcPr>
            <w:tcW w:w="1397" w:type="dxa"/>
            <w:gridSpan w:val="2"/>
            <w:vMerge w:val="restart"/>
            <w:shd w:val="clear" w:color="000000" w:fill="FFFFFF"/>
            <w:vAlign w:val="bottom"/>
          </w:tcPr>
          <w:p w:rsidR="00577C89" w:rsidRDefault="00E907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Гражданство</w:t>
            </w:r>
          </w:p>
        </w:tc>
        <w:tc>
          <w:tcPr>
            <w:tcW w:w="816" w:type="dxa"/>
            <w:gridSpan w:val="2"/>
            <w:vMerge w:val="restart"/>
            <w:shd w:val="clear" w:color="000000" w:fill="FFFFFF"/>
            <w:vAlign w:val="bottom"/>
          </w:tcPr>
          <w:p w:rsidR="00577C89" w:rsidRDefault="00E90716">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(страна)</w:t>
            </w:r>
          </w:p>
        </w:tc>
        <w:tc>
          <w:tcPr>
            <w:tcW w:w="1486" w:type="dxa"/>
            <w:gridSpan w:val="3"/>
            <w:vMerge w:val="restart"/>
            <w:tcBorders>
              <w:top w:val="single" w:sz="4" w:space="0" w:color="000001"/>
              <w:bottom w:val="single" w:sz="4" w:space="0" w:color="000001"/>
            </w:tcBorders>
            <w:shd w:val="clear" w:color="000000" w:fill="FFFFFF"/>
            <w:vAlign w:val="bottom"/>
          </w:tcPr>
          <w:p w:rsidR="00577C89" w:rsidRDefault="00E9071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w:t>
            </w:r>
          </w:p>
        </w:tc>
        <w:tc>
          <w:tcPr>
            <w:tcW w:w="1134" w:type="dxa"/>
            <w:gridSpan w:val="2"/>
            <w:vMerge w:val="restart"/>
            <w:shd w:val="clear" w:color="000000" w:fill="FFFFFF"/>
            <w:vAlign w:val="bottom"/>
          </w:tcPr>
          <w:p w:rsidR="00577C89" w:rsidRDefault="00E907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Дата рождения </w:t>
            </w:r>
          </w:p>
        </w:tc>
        <w:tc>
          <w:tcPr>
            <w:tcW w:w="946" w:type="dxa"/>
            <w:vMerge w:val="restart"/>
            <w:tcBorders>
              <w:top w:val="single" w:sz="4" w:space="0" w:color="000001"/>
              <w:bottom w:val="single" w:sz="4" w:space="0" w:color="000001"/>
            </w:tcBorders>
            <w:shd w:val="clear" w:color="000000" w:fill="FFFFFF"/>
            <w:vAlign w:val="bottom"/>
          </w:tcPr>
          <w:p w:rsidR="00577C89" w:rsidRDefault="00E9071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w:t>
            </w:r>
          </w:p>
        </w:tc>
        <w:tc>
          <w:tcPr>
            <w:tcW w:w="557"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8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7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89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20"/>
                <w:szCs w:val="20"/>
              </w:rPr>
            </w:pPr>
          </w:p>
        </w:tc>
      </w:tr>
      <w:tr w:rsidR="00577C89">
        <w:trPr>
          <w:trHeight w:val="230"/>
        </w:trPr>
        <w:tc>
          <w:tcPr>
            <w:tcW w:w="1663" w:type="dxa"/>
            <w:gridSpan w:val="5"/>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2559" w:type="dxa"/>
            <w:gridSpan w:val="9"/>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685"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813" w:type="dxa"/>
            <w:gridSpan w:val="2"/>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1397" w:type="dxa"/>
            <w:gridSpan w:val="2"/>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816" w:type="dxa"/>
            <w:gridSpan w:val="2"/>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16"/>
                <w:szCs w:val="16"/>
              </w:rPr>
            </w:pPr>
          </w:p>
        </w:tc>
        <w:tc>
          <w:tcPr>
            <w:tcW w:w="1486" w:type="dxa"/>
            <w:gridSpan w:val="3"/>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1134" w:type="dxa"/>
            <w:gridSpan w:val="2"/>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946" w:type="dxa"/>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557"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865"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center"/>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ОМС</w:t>
            </w:r>
          </w:p>
        </w:tc>
        <w:tc>
          <w:tcPr>
            <w:tcW w:w="752"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gridSpan w:val="2"/>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577C89">
        <w:trPr>
          <w:trHeight w:val="230"/>
        </w:trPr>
        <w:tc>
          <w:tcPr>
            <w:tcW w:w="1961" w:type="dxa"/>
            <w:gridSpan w:val="8"/>
            <w:vMerge w:val="restart"/>
            <w:shd w:val="clear" w:color="000000" w:fill="FFFFFF"/>
            <w:vAlign w:val="bottom"/>
          </w:tcPr>
          <w:p w:rsidR="00577C89" w:rsidRDefault="00E9071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инвалидности:</w:t>
            </w:r>
          </w:p>
        </w:tc>
        <w:tc>
          <w:tcPr>
            <w:tcW w:w="884" w:type="dxa"/>
            <w:gridSpan w:val="2"/>
            <w:vMerge w:val="restart"/>
            <w:shd w:val="clear" w:color="000000" w:fill="FFFFFF"/>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ЕСТЬ</w:t>
            </w:r>
          </w:p>
        </w:tc>
        <w:tc>
          <w:tcPr>
            <w:tcW w:w="303" w:type="dxa"/>
            <w:vMerge w:val="restart"/>
            <w:shd w:val="clear" w:color="000000" w:fill="FFFFFF"/>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75" w:type="dxa"/>
            <w:gridSpan w:val="3"/>
            <w:vMerge w:val="restart"/>
            <w:shd w:val="clear" w:color="000000" w:fill="FFFFFF"/>
            <w:vAlign w:val="bottom"/>
          </w:tcPr>
          <w:p w:rsidR="00577C89" w:rsidRDefault="00E90716">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НЕТ</w:t>
            </w:r>
          </w:p>
        </w:tc>
        <w:tc>
          <w:tcPr>
            <w:tcW w:w="1498" w:type="dxa"/>
            <w:gridSpan w:val="3"/>
            <w:vMerge w:val="restart"/>
            <w:shd w:val="clear" w:color="000000" w:fill="FFFFFF"/>
            <w:vAlign w:val="bottom"/>
          </w:tcPr>
          <w:p w:rsidR="00577C89" w:rsidRDefault="00E907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Дата выдачи справки </w:t>
            </w:r>
          </w:p>
        </w:tc>
        <w:tc>
          <w:tcPr>
            <w:tcW w:w="2098" w:type="dxa"/>
            <w:gridSpan w:val="3"/>
            <w:vMerge w:val="restart"/>
            <w:tcBorders>
              <w:top w:val="single" w:sz="4" w:space="0" w:color="000001"/>
              <w:bottom w:val="single" w:sz="4" w:space="0" w:color="000001"/>
            </w:tcBorders>
            <w:shd w:val="clear" w:color="000000" w:fill="FFFFFF"/>
            <w:vAlign w:val="bottom"/>
          </w:tcPr>
          <w:p w:rsidR="00577C89" w:rsidRDefault="00E9071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w:t>
            </w:r>
          </w:p>
        </w:tc>
        <w:tc>
          <w:tcPr>
            <w:tcW w:w="2735" w:type="dxa"/>
            <w:gridSpan w:val="6"/>
            <w:vMerge w:val="restart"/>
            <w:shd w:val="clear" w:color="000000" w:fill="FFFFFF"/>
            <w:vAlign w:val="bottom"/>
          </w:tcPr>
          <w:p w:rsidR="00577C89" w:rsidRDefault="00E907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Дата окончания действия справки </w:t>
            </w:r>
          </w:p>
        </w:tc>
        <w:tc>
          <w:tcPr>
            <w:tcW w:w="947" w:type="dxa"/>
            <w:vMerge w:val="restart"/>
            <w:tcBorders>
              <w:top w:val="single" w:sz="4" w:space="0" w:color="000001"/>
              <w:bottom w:val="single" w:sz="4" w:space="0" w:color="000001"/>
            </w:tcBorders>
            <w:shd w:val="clear" w:color="000000" w:fill="FFFFFF"/>
            <w:vAlign w:val="bottom"/>
          </w:tcPr>
          <w:p w:rsidR="00577C89" w:rsidRDefault="00E9071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w:t>
            </w:r>
          </w:p>
        </w:tc>
        <w:tc>
          <w:tcPr>
            <w:tcW w:w="556"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86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75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89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20"/>
                <w:szCs w:val="20"/>
              </w:rPr>
            </w:pPr>
          </w:p>
        </w:tc>
      </w:tr>
      <w:tr w:rsidR="00577C89">
        <w:trPr>
          <w:trHeight w:val="282"/>
        </w:trPr>
        <w:tc>
          <w:tcPr>
            <w:tcW w:w="1961" w:type="dxa"/>
            <w:gridSpan w:val="8"/>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884" w:type="dxa"/>
            <w:gridSpan w:val="2"/>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303"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1075" w:type="dxa"/>
            <w:gridSpan w:val="3"/>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u w:val="single"/>
              </w:rPr>
            </w:pPr>
          </w:p>
        </w:tc>
        <w:tc>
          <w:tcPr>
            <w:tcW w:w="1498" w:type="dxa"/>
            <w:gridSpan w:val="3"/>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2098" w:type="dxa"/>
            <w:gridSpan w:val="3"/>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2735" w:type="dxa"/>
            <w:gridSpan w:val="6"/>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947" w:type="dxa"/>
            <w:vMerge/>
            <w:tcBorders>
              <w:top w:val="single" w:sz="4" w:space="0" w:color="000001"/>
              <w:bottom w:val="single" w:sz="4" w:space="0" w:color="000001"/>
            </w:tcBorders>
            <w:shd w:val="clear" w:color="auto" w:fill="auto"/>
            <w:vAlign w:val="center"/>
          </w:tcPr>
          <w:p w:rsidR="00577C89" w:rsidRDefault="00577C89">
            <w:pPr>
              <w:spacing w:after="0" w:line="240" w:lineRule="auto"/>
              <w:rPr>
                <w:rFonts w:ascii="Times New Roman" w:eastAsia="Times New Roman" w:hAnsi="Times New Roman" w:cs="Times New Roman"/>
                <w:i/>
                <w:iCs/>
                <w:color w:val="000000"/>
                <w:sz w:val="20"/>
                <w:szCs w:val="20"/>
              </w:rPr>
            </w:pPr>
          </w:p>
        </w:tc>
        <w:tc>
          <w:tcPr>
            <w:tcW w:w="556"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86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20"/>
                <w:szCs w:val="20"/>
              </w:rPr>
            </w:pPr>
          </w:p>
        </w:tc>
        <w:tc>
          <w:tcPr>
            <w:tcW w:w="750" w:type="dxa"/>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7"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577C89">
        <w:trPr>
          <w:trHeight w:val="282"/>
        </w:trPr>
        <w:tc>
          <w:tcPr>
            <w:tcW w:w="1870" w:type="dxa"/>
            <w:gridSpan w:val="7"/>
            <w:shd w:val="clear" w:color="000000" w:fill="FFFFFF"/>
            <w:vAlign w:val="bottom"/>
          </w:tcPr>
          <w:p w:rsidR="00577C89" w:rsidRDefault="00E9071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848" w:type="dxa"/>
            <w:gridSpan w:val="10"/>
            <w:shd w:val="clear" w:color="000000" w:fill="FFFFFF"/>
            <w:vAlign w:val="bottom"/>
          </w:tcPr>
          <w:p w:rsidR="00577C89" w:rsidRDefault="00E90716">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(нужное подчеркнуть)</w:t>
            </w:r>
          </w:p>
        </w:tc>
        <w:tc>
          <w:tcPr>
            <w:tcW w:w="2098" w:type="dxa"/>
            <w:gridSpan w:val="3"/>
            <w:shd w:val="clear" w:color="000000" w:fill="FFFFFF"/>
            <w:vAlign w:val="bottom"/>
          </w:tcPr>
          <w:p w:rsidR="00577C89" w:rsidRDefault="00E9071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w:t>
            </w:r>
          </w:p>
        </w:tc>
        <w:tc>
          <w:tcPr>
            <w:tcW w:w="2737" w:type="dxa"/>
            <w:gridSpan w:val="6"/>
            <w:shd w:val="clear" w:color="000000" w:fill="FFFFFF"/>
            <w:vAlign w:val="bottom"/>
          </w:tcPr>
          <w:p w:rsidR="00577C89" w:rsidRDefault="00E90716">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c>
          <w:tcPr>
            <w:tcW w:w="946" w:type="dxa"/>
            <w:shd w:val="clear" w:color="000000" w:fill="FFFFFF"/>
            <w:vAlign w:val="bottom"/>
          </w:tcPr>
          <w:p w:rsidR="00577C89" w:rsidRDefault="00E90716">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w:t>
            </w:r>
          </w:p>
        </w:tc>
        <w:tc>
          <w:tcPr>
            <w:tcW w:w="557" w:type="dxa"/>
            <w:vMerge/>
            <w:shd w:val="clear" w:color="auto" w:fill="auto"/>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1619"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95" w:type="dxa"/>
            <w:gridSpan w:val="2"/>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577C89">
        <w:trPr>
          <w:trHeight w:val="79"/>
        </w:trPr>
        <w:tc>
          <w:tcPr>
            <w:tcW w:w="14570" w:type="dxa"/>
            <w:gridSpan w:val="32"/>
            <w:shd w:val="clear" w:color="000000" w:fill="FFFFFF"/>
            <w:vAlign w:val="bottom"/>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577C89">
        <w:trPr>
          <w:trHeight w:val="282"/>
        </w:trPr>
        <w:tc>
          <w:tcPr>
            <w:tcW w:w="3444" w:type="dxa"/>
            <w:gridSpan w:val="12"/>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11126" w:type="dxa"/>
            <w:gridSpan w:val="20"/>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Суммы (в рублях и копейках)</w:t>
            </w:r>
          </w:p>
        </w:tc>
      </w:tr>
      <w:tr w:rsidR="00577C89">
        <w:trPr>
          <w:trHeight w:val="259"/>
        </w:trPr>
        <w:tc>
          <w:tcPr>
            <w:tcW w:w="3444" w:type="dxa"/>
            <w:gridSpan w:val="1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78" w:type="dxa"/>
            <w:gridSpan w:val="2"/>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январь</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февраль</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март</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апрель</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май</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Июнь</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июль</w:t>
            </w:r>
          </w:p>
        </w:tc>
        <w:tc>
          <w:tcPr>
            <w:tcW w:w="108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август</w:t>
            </w:r>
          </w:p>
        </w:tc>
        <w:tc>
          <w:tcPr>
            <w:tcW w:w="947"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сентябрь</w:t>
            </w:r>
          </w:p>
        </w:tc>
        <w:tc>
          <w:tcPr>
            <w:tcW w:w="1423"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октябрь</w:t>
            </w:r>
          </w:p>
        </w:tc>
        <w:tc>
          <w:tcPr>
            <w:tcW w:w="792"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ноябрь</w:t>
            </w:r>
          </w:p>
        </w:tc>
        <w:tc>
          <w:tcPr>
            <w:tcW w:w="857"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декабрь</w:t>
            </w:r>
          </w:p>
        </w:tc>
      </w:tr>
      <w:tr w:rsidR="00577C89">
        <w:trPr>
          <w:trHeight w:val="240"/>
        </w:trPr>
        <w:tc>
          <w:tcPr>
            <w:tcW w:w="2734" w:type="dxa"/>
            <w:gridSpan w:val="9"/>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center"/>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Выплаты в соответствии</w:t>
            </w:r>
            <w:r>
              <w:rPr>
                <w:rFonts w:ascii="Times New Roman" w:eastAsia="Times New Roman" w:hAnsi="Times New Roman" w:cs="Times New Roman"/>
                <w:color w:val="000000"/>
                <w:sz w:val="18"/>
                <w:szCs w:val="18"/>
              </w:rPr>
              <w:br/>
              <w:t>с ч. 1-2 ст. 7  212-ФЗ</w:t>
            </w: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месяц</w:t>
            </w:r>
          </w:p>
        </w:tc>
        <w:tc>
          <w:tcPr>
            <w:tcW w:w="777"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5"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2734"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начала года</w:t>
            </w:r>
          </w:p>
        </w:tc>
        <w:tc>
          <w:tcPr>
            <w:tcW w:w="777"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5"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531" w:type="dxa"/>
            <w:gridSpan w:val="4"/>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center"/>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Из них суммы,</w:t>
            </w:r>
            <w:r>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lastRenderedPageBreak/>
              <w:t>не подлежащие</w:t>
            </w:r>
            <w:r>
              <w:rPr>
                <w:rFonts w:ascii="Times New Roman" w:eastAsia="Times New Roman" w:hAnsi="Times New Roman" w:cs="Times New Roman"/>
                <w:color w:val="000000"/>
                <w:sz w:val="18"/>
                <w:szCs w:val="18"/>
              </w:rPr>
              <w:br/>
              <w:t>обложению в</w:t>
            </w:r>
            <w:r>
              <w:rPr>
                <w:rFonts w:ascii="Times New Roman" w:eastAsia="Times New Roman" w:hAnsi="Times New Roman" w:cs="Times New Roman"/>
                <w:color w:val="000000"/>
                <w:sz w:val="18"/>
                <w:szCs w:val="18"/>
              </w:rPr>
              <w:br/>
              <w:t>соответствии</w:t>
            </w:r>
            <w:r>
              <w:rPr>
                <w:rFonts w:ascii="Times New Roman" w:eastAsia="Times New Roman" w:hAnsi="Times New Roman" w:cs="Times New Roman"/>
                <w:color w:val="000000"/>
                <w:sz w:val="18"/>
                <w:szCs w:val="18"/>
              </w:rPr>
              <w:br/>
              <w:t>с 212-ФЗ:</w:t>
            </w:r>
          </w:p>
        </w:tc>
        <w:tc>
          <w:tcPr>
            <w:tcW w:w="1205" w:type="dxa"/>
            <w:gridSpan w:val="5"/>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ч. 7 ст. 8</w:t>
            </w: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месяц</w:t>
            </w:r>
          </w:p>
        </w:tc>
        <w:tc>
          <w:tcPr>
            <w:tcW w:w="77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4"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531" w:type="dxa"/>
            <w:gridSpan w:val="4"/>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1205" w:type="dxa"/>
            <w:gridSpan w:val="5"/>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начала года</w:t>
            </w:r>
          </w:p>
        </w:tc>
        <w:tc>
          <w:tcPr>
            <w:tcW w:w="77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4"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531" w:type="dxa"/>
            <w:gridSpan w:val="4"/>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1205" w:type="dxa"/>
            <w:gridSpan w:val="5"/>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ч. 1, 2 ст. 9</w:t>
            </w: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месяц</w:t>
            </w:r>
          </w:p>
        </w:tc>
        <w:tc>
          <w:tcPr>
            <w:tcW w:w="77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4"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531" w:type="dxa"/>
            <w:gridSpan w:val="4"/>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1205" w:type="dxa"/>
            <w:gridSpan w:val="5"/>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начала года</w:t>
            </w:r>
          </w:p>
        </w:tc>
        <w:tc>
          <w:tcPr>
            <w:tcW w:w="77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4"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531" w:type="dxa"/>
            <w:gridSpan w:val="4"/>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1205" w:type="dxa"/>
            <w:gridSpan w:val="5"/>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 1 ч. 3 ст. 9</w:t>
            </w: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месяц</w:t>
            </w:r>
          </w:p>
        </w:tc>
        <w:tc>
          <w:tcPr>
            <w:tcW w:w="77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4"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531" w:type="dxa"/>
            <w:gridSpan w:val="4"/>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1205" w:type="dxa"/>
            <w:gridSpan w:val="5"/>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начала года</w:t>
            </w:r>
          </w:p>
        </w:tc>
        <w:tc>
          <w:tcPr>
            <w:tcW w:w="77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4"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531" w:type="dxa"/>
            <w:gridSpan w:val="4"/>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1205" w:type="dxa"/>
            <w:gridSpan w:val="5"/>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 2 ч. 3 ст. 9</w:t>
            </w: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месяц</w:t>
            </w:r>
          </w:p>
        </w:tc>
        <w:tc>
          <w:tcPr>
            <w:tcW w:w="77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4"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531" w:type="dxa"/>
            <w:gridSpan w:val="4"/>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1205" w:type="dxa"/>
            <w:gridSpan w:val="5"/>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начала года</w:t>
            </w:r>
          </w:p>
        </w:tc>
        <w:tc>
          <w:tcPr>
            <w:tcW w:w="77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4"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59"/>
        </w:trPr>
        <w:tc>
          <w:tcPr>
            <w:tcW w:w="2734" w:type="dxa"/>
            <w:gridSpan w:val="9"/>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Сумма выплат, превышающая</w:t>
            </w:r>
            <w:r>
              <w:rPr>
                <w:rFonts w:ascii="Times New Roman" w:eastAsia="Times New Roman" w:hAnsi="Times New Roman" w:cs="Times New Roman"/>
                <w:color w:val="000000"/>
                <w:sz w:val="18"/>
                <w:szCs w:val="18"/>
              </w:rPr>
              <w:br/>
              <w:t>установленную ч. 4 ст. 8  212-ФЗ</w:t>
            </w: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месяц</w:t>
            </w:r>
          </w:p>
        </w:tc>
        <w:tc>
          <w:tcPr>
            <w:tcW w:w="777"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5"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59"/>
        </w:trPr>
        <w:tc>
          <w:tcPr>
            <w:tcW w:w="2734"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начала года</w:t>
            </w:r>
          </w:p>
        </w:tc>
        <w:tc>
          <w:tcPr>
            <w:tcW w:w="777"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5"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2734" w:type="dxa"/>
            <w:gridSpan w:val="9"/>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center"/>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База для начисления страховых</w:t>
            </w:r>
            <w:r>
              <w:rPr>
                <w:rFonts w:ascii="Times New Roman" w:eastAsia="Times New Roman" w:hAnsi="Times New Roman" w:cs="Times New Roman"/>
                <w:color w:val="000000"/>
                <w:sz w:val="18"/>
                <w:szCs w:val="18"/>
              </w:rPr>
              <w:br/>
              <w:t>взносов на ОПС</w:t>
            </w: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месяц</w:t>
            </w:r>
          </w:p>
        </w:tc>
        <w:tc>
          <w:tcPr>
            <w:tcW w:w="777"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5"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2734"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начала года</w:t>
            </w:r>
          </w:p>
        </w:tc>
        <w:tc>
          <w:tcPr>
            <w:tcW w:w="777"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5"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2734" w:type="dxa"/>
            <w:gridSpan w:val="9"/>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center"/>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База для начисления страховых</w:t>
            </w:r>
            <w:r>
              <w:rPr>
                <w:rFonts w:ascii="Times New Roman" w:eastAsia="Times New Roman" w:hAnsi="Times New Roman" w:cs="Times New Roman"/>
                <w:color w:val="000000"/>
                <w:sz w:val="18"/>
                <w:szCs w:val="18"/>
              </w:rPr>
              <w:br/>
              <w:t>взносов на ОМС</w:t>
            </w: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месяц</w:t>
            </w:r>
          </w:p>
        </w:tc>
        <w:tc>
          <w:tcPr>
            <w:tcW w:w="777"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5"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2734"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начала года</w:t>
            </w:r>
          </w:p>
        </w:tc>
        <w:tc>
          <w:tcPr>
            <w:tcW w:w="777"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5"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2734" w:type="dxa"/>
            <w:gridSpan w:val="9"/>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center"/>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База для начисления страховых</w:t>
            </w:r>
            <w:r>
              <w:rPr>
                <w:rFonts w:ascii="Times New Roman" w:eastAsia="Times New Roman" w:hAnsi="Times New Roman" w:cs="Times New Roman"/>
                <w:color w:val="000000"/>
                <w:sz w:val="18"/>
                <w:szCs w:val="18"/>
              </w:rPr>
              <w:br/>
              <w:t>взносов в ФСС</w:t>
            </w: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месяц</w:t>
            </w:r>
          </w:p>
        </w:tc>
        <w:tc>
          <w:tcPr>
            <w:tcW w:w="777"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5"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2734"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начала года</w:t>
            </w:r>
          </w:p>
        </w:tc>
        <w:tc>
          <w:tcPr>
            <w:tcW w:w="777"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5"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404" w:type="dxa"/>
            <w:gridSpan w:val="3"/>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center"/>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Начислено</w:t>
            </w:r>
            <w:r>
              <w:rPr>
                <w:rFonts w:ascii="Times New Roman" w:eastAsia="Times New Roman" w:hAnsi="Times New Roman" w:cs="Times New Roman"/>
                <w:color w:val="000000"/>
                <w:sz w:val="18"/>
                <w:szCs w:val="18"/>
              </w:rPr>
              <w:br/>
              <w:t>страховых</w:t>
            </w:r>
            <w:r>
              <w:rPr>
                <w:rFonts w:ascii="Times New Roman" w:eastAsia="Times New Roman" w:hAnsi="Times New Roman" w:cs="Times New Roman"/>
                <w:color w:val="000000"/>
                <w:sz w:val="18"/>
                <w:szCs w:val="18"/>
              </w:rPr>
              <w:br/>
              <w:t>взносов на ОПС</w:t>
            </w:r>
          </w:p>
        </w:tc>
        <w:tc>
          <w:tcPr>
            <w:tcW w:w="1327" w:type="dxa"/>
            <w:gridSpan w:val="6"/>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страховая</w:t>
            </w:r>
            <w:r>
              <w:rPr>
                <w:rFonts w:ascii="Times New Roman" w:eastAsia="Times New Roman" w:hAnsi="Times New Roman" w:cs="Times New Roman"/>
                <w:color w:val="000000"/>
                <w:sz w:val="18"/>
                <w:szCs w:val="18"/>
              </w:rPr>
              <w:br/>
              <w:t xml:space="preserve"> часть</w:t>
            </w: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месяц</w:t>
            </w:r>
          </w:p>
        </w:tc>
        <w:tc>
          <w:tcPr>
            <w:tcW w:w="778"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8"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3"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404"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1327" w:type="dxa"/>
            <w:gridSpan w:val="6"/>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начала года</w:t>
            </w:r>
          </w:p>
        </w:tc>
        <w:tc>
          <w:tcPr>
            <w:tcW w:w="778"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8"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3"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404"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1327" w:type="dxa"/>
            <w:gridSpan w:val="6"/>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накопитель-</w:t>
            </w:r>
            <w:r>
              <w:rPr>
                <w:rFonts w:ascii="Times New Roman" w:eastAsia="Times New Roman" w:hAnsi="Times New Roman" w:cs="Times New Roman"/>
                <w:color w:val="000000"/>
                <w:sz w:val="18"/>
                <w:szCs w:val="18"/>
              </w:rPr>
              <w:br/>
              <w:t xml:space="preserve"> ная часть</w:t>
            </w: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месяц</w:t>
            </w:r>
          </w:p>
        </w:tc>
        <w:tc>
          <w:tcPr>
            <w:tcW w:w="778"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8"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3"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404"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1327" w:type="dxa"/>
            <w:gridSpan w:val="6"/>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начала года</w:t>
            </w:r>
          </w:p>
        </w:tc>
        <w:tc>
          <w:tcPr>
            <w:tcW w:w="778"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8"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3"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404"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1327" w:type="dxa"/>
            <w:gridSpan w:val="6"/>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дополнитель-</w:t>
            </w:r>
            <w:r>
              <w:rPr>
                <w:rFonts w:ascii="Times New Roman" w:eastAsia="Times New Roman" w:hAnsi="Times New Roman" w:cs="Times New Roman"/>
                <w:color w:val="000000"/>
                <w:sz w:val="18"/>
                <w:szCs w:val="18"/>
              </w:rPr>
              <w:br/>
              <w:t xml:space="preserve"> ный тариф</w:t>
            </w: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месяц</w:t>
            </w:r>
          </w:p>
        </w:tc>
        <w:tc>
          <w:tcPr>
            <w:tcW w:w="778"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8"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3"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404"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1327" w:type="dxa"/>
            <w:gridSpan w:val="6"/>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начала года</w:t>
            </w:r>
          </w:p>
        </w:tc>
        <w:tc>
          <w:tcPr>
            <w:tcW w:w="778"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8"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3"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404" w:type="dxa"/>
            <w:gridSpan w:val="3"/>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center"/>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Начислено</w:t>
            </w:r>
            <w:r>
              <w:rPr>
                <w:rFonts w:ascii="Times New Roman" w:eastAsia="Times New Roman" w:hAnsi="Times New Roman" w:cs="Times New Roman"/>
                <w:color w:val="000000"/>
                <w:sz w:val="18"/>
                <w:szCs w:val="18"/>
              </w:rPr>
              <w:br/>
              <w:t>страховых</w:t>
            </w:r>
            <w:r>
              <w:rPr>
                <w:rFonts w:ascii="Times New Roman" w:eastAsia="Times New Roman" w:hAnsi="Times New Roman" w:cs="Times New Roman"/>
                <w:color w:val="000000"/>
                <w:sz w:val="18"/>
                <w:szCs w:val="18"/>
              </w:rPr>
              <w:br/>
              <w:t>взносов на ОМС</w:t>
            </w:r>
          </w:p>
        </w:tc>
        <w:tc>
          <w:tcPr>
            <w:tcW w:w="1327" w:type="dxa"/>
            <w:gridSpan w:val="6"/>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ФФОМС</w:t>
            </w: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месяц</w:t>
            </w:r>
          </w:p>
        </w:tc>
        <w:tc>
          <w:tcPr>
            <w:tcW w:w="778"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8"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3"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404"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1327" w:type="dxa"/>
            <w:gridSpan w:val="6"/>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начала года</w:t>
            </w:r>
          </w:p>
        </w:tc>
        <w:tc>
          <w:tcPr>
            <w:tcW w:w="778"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8"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3"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404"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1327" w:type="dxa"/>
            <w:gridSpan w:val="6"/>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ТФОМС</w:t>
            </w: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месяц</w:t>
            </w:r>
          </w:p>
        </w:tc>
        <w:tc>
          <w:tcPr>
            <w:tcW w:w="778"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8"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3"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1404"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1327" w:type="dxa"/>
            <w:gridSpan w:val="6"/>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начала года</w:t>
            </w:r>
          </w:p>
        </w:tc>
        <w:tc>
          <w:tcPr>
            <w:tcW w:w="778"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8"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3"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2734" w:type="dxa"/>
            <w:gridSpan w:val="9"/>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center"/>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Начислено страховых взносов</w:t>
            </w:r>
            <w:r>
              <w:rPr>
                <w:rFonts w:ascii="Times New Roman" w:eastAsia="Times New Roman" w:hAnsi="Times New Roman" w:cs="Times New Roman"/>
                <w:color w:val="000000"/>
                <w:sz w:val="18"/>
                <w:szCs w:val="18"/>
              </w:rPr>
              <w:br/>
              <w:t>в ФСС</w:t>
            </w: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месяц</w:t>
            </w:r>
          </w:p>
        </w:tc>
        <w:tc>
          <w:tcPr>
            <w:tcW w:w="777"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5"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2734"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начала года</w:t>
            </w:r>
          </w:p>
        </w:tc>
        <w:tc>
          <w:tcPr>
            <w:tcW w:w="777"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5"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40"/>
        </w:trPr>
        <w:tc>
          <w:tcPr>
            <w:tcW w:w="2734" w:type="dxa"/>
            <w:gridSpan w:val="9"/>
            <w:vMerge w:val="restart"/>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center"/>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Начислено пособий за счет</w:t>
            </w:r>
            <w:r>
              <w:rPr>
                <w:rFonts w:ascii="Times New Roman" w:eastAsia="Times New Roman" w:hAnsi="Times New Roman" w:cs="Times New Roman"/>
                <w:color w:val="000000"/>
                <w:sz w:val="18"/>
                <w:szCs w:val="18"/>
              </w:rPr>
              <w:br/>
              <w:t>средств ФСС</w:t>
            </w: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месяц</w:t>
            </w:r>
          </w:p>
        </w:tc>
        <w:tc>
          <w:tcPr>
            <w:tcW w:w="777"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5"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259"/>
        </w:trPr>
        <w:tc>
          <w:tcPr>
            <w:tcW w:w="2734"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577C89" w:rsidRDefault="00577C89">
            <w:pPr>
              <w:spacing w:after="0" w:line="240" w:lineRule="auto"/>
              <w:rPr>
                <w:rFonts w:ascii="Times New Roman" w:eastAsia="Times New Roman" w:hAnsi="Times New Roman" w:cs="Times New Roman"/>
                <w:color w:val="000000"/>
                <w:sz w:val="18"/>
                <w:szCs w:val="18"/>
              </w:rPr>
            </w:pPr>
          </w:p>
        </w:tc>
        <w:tc>
          <w:tcPr>
            <w:tcW w:w="711" w:type="dxa"/>
            <w:gridSpan w:val="3"/>
            <w:tcBorders>
              <w:top w:val="single" w:sz="4" w:space="0" w:color="000001"/>
              <w:left w:val="single" w:sz="4" w:space="0" w:color="000001"/>
              <w:bottom w:val="single" w:sz="4" w:space="0" w:color="000001"/>
              <w:right w:val="single" w:sz="4" w:space="0" w:color="000001"/>
            </w:tcBorders>
            <w:shd w:val="clear" w:color="000000" w:fill="FFFFFF"/>
            <w:tcMar>
              <w:left w:w="98" w:type="dxa"/>
            </w:tcMar>
            <w:vAlign w:val="bottom"/>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 начала года</w:t>
            </w:r>
          </w:p>
        </w:tc>
        <w:tc>
          <w:tcPr>
            <w:tcW w:w="777"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269"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4"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8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51" w:type="dxa"/>
            <w:gridSpan w:val="3"/>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0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94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425"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791" w:type="dxa"/>
            <w:gridSpan w:val="2"/>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85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vAlign w:val="bottom"/>
          </w:tcPr>
          <w:p w:rsidR="00577C89" w:rsidRDefault="00E90716">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577C89">
        <w:trPr>
          <w:trHeight w:val="300"/>
        </w:trPr>
        <w:tc>
          <w:tcPr>
            <w:tcW w:w="1758" w:type="dxa"/>
            <w:gridSpan w:val="6"/>
            <w:shd w:val="clear" w:color="000000" w:fill="FFFFFF"/>
            <w:vAlign w:val="bottom"/>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Главный бухгалтер</w:t>
            </w:r>
          </w:p>
        </w:tc>
        <w:tc>
          <w:tcPr>
            <w:tcW w:w="2050" w:type="dxa"/>
            <w:gridSpan w:val="7"/>
            <w:tcBorders>
              <w:top w:val="single" w:sz="4" w:space="0" w:color="000001"/>
              <w:bottom w:val="single" w:sz="4" w:space="0" w:color="000001"/>
            </w:tcBorders>
            <w:shd w:val="clear" w:color="000000" w:fill="FFFFFF"/>
            <w:vAlign w:val="bottom"/>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411" w:type="dxa"/>
            <w:shd w:val="clear" w:color="000000" w:fill="FFFFFF"/>
            <w:vAlign w:val="bottom"/>
          </w:tcPr>
          <w:p w:rsidR="00577C89" w:rsidRDefault="00E907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2770" w:type="dxa"/>
            <w:gridSpan w:val="4"/>
            <w:tcBorders>
              <w:top w:val="single" w:sz="4" w:space="0" w:color="000001"/>
              <w:bottom w:val="single" w:sz="4" w:space="0" w:color="000001"/>
            </w:tcBorders>
            <w:shd w:val="clear" w:color="000000" w:fill="FFFFFF"/>
            <w:vAlign w:val="bottom"/>
          </w:tcPr>
          <w:p w:rsidR="00577C89" w:rsidRDefault="00E90716">
            <w:pPr>
              <w:spacing w:after="0" w:line="24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w:t>
            </w:r>
          </w:p>
        </w:tc>
        <w:tc>
          <w:tcPr>
            <w:tcW w:w="7581" w:type="dxa"/>
            <w:gridSpan w:val="14"/>
            <w:shd w:val="clear" w:color="000000" w:fill="FFFFFF"/>
            <w:vAlign w:val="bottom"/>
          </w:tcPr>
          <w:p w:rsidR="00577C89" w:rsidRDefault="00E907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577C89">
        <w:trPr>
          <w:trHeight w:val="259"/>
        </w:trPr>
        <w:tc>
          <w:tcPr>
            <w:tcW w:w="1758" w:type="dxa"/>
            <w:gridSpan w:val="6"/>
            <w:shd w:val="clear" w:color="000000" w:fill="FFFFFF"/>
            <w:vAlign w:val="bottom"/>
          </w:tcPr>
          <w:p w:rsidR="00577C89" w:rsidRDefault="00E90716">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c>
          <w:tcPr>
            <w:tcW w:w="2050" w:type="dxa"/>
            <w:gridSpan w:val="7"/>
            <w:shd w:val="clear" w:color="000000" w:fill="FFFFFF"/>
            <w:vAlign w:val="center"/>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(подпись)</w:t>
            </w:r>
          </w:p>
        </w:tc>
        <w:tc>
          <w:tcPr>
            <w:tcW w:w="411" w:type="dxa"/>
            <w:shd w:val="clear" w:color="000000" w:fill="FFFFFF"/>
            <w:vAlign w:val="bottom"/>
          </w:tcPr>
          <w:p w:rsidR="00577C89" w:rsidRDefault="00E90716">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c>
          <w:tcPr>
            <w:tcW w:w="2770" w:type="dxa"/>
            <w:gridSpan w:val="4"/>
            <w:shd w:val="clear" w:color="000000" w:fill="FFFFFF"/>
            <w:vAlign w:val="center"/>
          </w:tcPr>
          <w:p w:rsidR="00577C89" w:rsidRDefault="00E9071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(Ф.И.О.)</w:t>
            </w:r>
          </w:p>
        </w:tc>
        <w:tc>
          <w:tcPr>
            <w:tcW w:w="7581" w:type="dxa"/>
            <w:gridSpan w:val="14"/>
            <w:shd w:val="clear" w:color="000000" w:fill="FFFFFF"/>
            <w:vAlign w:val="bottom"/>
          </w:tcPr>
          <w:p w:rsidR="00577C89" w:rsidRDefault="00E90716">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r>
    </w:tbl>
    <w:p w:rsidR="00577C89" w:rsidRDefault="00577C89">
      <w:pPr>
        <w:rPr>
          <w:rFonts w:ascii="Times New Roman" w:hAnsi="Times New Roman" w:cs="Times New Roman"/>
        </w:rPr>
      </w:pPr>
    </w:p>
    <w:p w:rsidR="00577C89" w:rsidRDefault="00577C89">
      <w:pPr>
        <w:rPr>
          <w:rFonts w:ascii="Times New Roman" w:hAnsi="Times New Roman" w:cs="Times New Roman"/>
        </w:rPr>
      </w:pPr>
    </w:p>
    <w:p w:rsidR="00577C89" w:rsidRDefault="00577C89">
      <w:pPr>
        <w:rPr>
          <w:rFonts w:ascii="Times New Roman" w:hAnsi="Times New Roman" w:cs="Times New Roman"/>
        </w:rPr>
      </w:pPr>
    </w:p>
    <w:p w:rsidR="00577C89" w:rsidRDefault="00577C89">
      <w:pPr>
        <w:rPr>
          <w:rFonts w:ascii="Times New Roman" w:hAnsi="Times New Roman" w:cs="Times New Roman"/>
        </w:rPr>
      </w:pPr>
    </w:p>
    <w:p w:rsidR="00577C89" w:rsidRDefault="00577C89">
      <w:pPr>
        <w:spacing w:after="120"/>
        <w:jc w:val="right"/>
        <w:rPr>
          <w:rFonts w:ascii="Times New Roman" w:hAnsi="Times New Roman" w:cs="Times New Roman"/>
          <w:spacing w:val="-4"/>
        </w:rPr>
      </w:pPr>
    </w:p>
    <w:p w:rsidR="00577C89" w:rsidRDefault="00577C89">
      <w:pPr>
        <w:spacing w:after="120"/>
        <w:jc w:val="right"/>
        <w:rPr>
          <w:rFonts w:ascii="Times New Roman" w:hAnsi="Times New Roman" w:cs="Times New Roman"/>
          <w:spacing w:val="-4"/>
        </w:rPr>
      </w:pPr>
    </w:p>
    <w:p w:rsidR="00577C89" w:rsidRDefault="00577C89">
      <w:pPr>
        <w:spacing w:after="120"/>
        <w:jc w:val="right"/>
        <w:rPr>
          <w:rFonts w:ascii="Times New Roman" w:hAnsi="Times New Roman" w:cs="Times New Roman"/>
          <w:spacing w:val="-4"/>
        </w:rPr>
      </w:pPr>
    </w:p>
    <w:p w:rsidR="00577C89" w:rsidRDefault="00577C89">
      <w:pPr>
        <w:spacing w:after="120"/>
        <w:jc w:val="right"/>
        <w:rPr>
          <w:rFonts w:ascii="Times New Roman" w:hAnsi="Times New Roman" w:cs="Times New Roman"/>
          <w:spacing w:val="-4"/>
        </w:rPr>
      </w:pPr>
    </w:p>
    <w:p w:rsidR="00577C89" w:rsidRDefault="00577C89">
      <w:pPr>
        <w:spacing w:after="120"/>
        <w:jc w:val="right"/>
        <w:rPr>
          <w:rFonts w:ascii="Times New Roman" w:hAnsi="Times New Roman" w:cs="Times New Roman"/>
          <w:spacing w:val="-4"/>
        </w:rPr>
      </w:pPr>
    </w:p>
    <w:p w:rsidR="00577C89" w:rsidRDefault="00577C89">
      <w:pPr>
        <w:spacing w:after="120"/>
        <w:jc w:val="right"/>
        <w:rPr>
          <w:rFonts w:ascii="Times New Roman" w:hAnsi="Times New Roman" w:cs="Times New Roman"/>
          <w:spacing w:val="-4"/>
        </w:rPr>
      </w:pPr>
    </w:p>
    <w:p w:rsidR="00577C89" w:rsidRDefault="00577C89">
      <w:pPr>
        <w:spacing w:after="120"/>
        <w:jc w:val="right"/>
        <w:rPr>
          <w:rFonts w:ascii="Times New Roman" w:hAnsi="Times New Roman" w:cs="Times New Roman"/>
          <w:spacing w:val="-4"/>
        </w:rPr>
      </w:pPr>
    </w:p>
    <w:p w:rsidR="00577C89" w:rsidRDefault="00577C89">
      <w:pPr>
        <w:spacing w:after="120"/>
        <w:jc w:val="right"/>
        <w:rPr>
          <w:rFonts w:ascii="Times New Roman" w:hAnsi="Times New Roman" w:cs="Times New Roman"/>
          <w:spacing w:val="-4"/>
        </w:rPr>
      </w:pPr>
    </w:p>
    <w:p w:rsidR="00577C89" w:rsidRDefault="00577C89">
      <w:pPr>
        <w:spacing w:after="120"/>
        <w:jc w:val="right"/>
      </w:pPr>
    </w:p>
    <w:p w:rsidR="00577C89" w:rsidRDefault="00E90716">
      <w:pPr>
        <w:spacing w:after="120"/>
        <w:jc w:val="right"/>
        <w:rPr>
          <w:rFonts w:ascii="Times New Roman" w:hAnsi="Times New Roman" w:cs="Times New Roman"/>
          <w:spacing w:val="-4"/>
        </w:rPr>
      </w:pPr>
      <w:r>
        <w:rPr>
          <w:rFonts w:ascii="Times New Roman" w:hAnsi="Times New Roman" w:cs="Times New Roman"/>
          <w:b/>
          <w:bCs/>
          <w:sz w:val="32"/>
          <w:szCs w:val="20"/>
          <w:lang w:eastAsia="en-US" w:bidi="en-US"/>
        </w:rPr>
        <w:lastRenderedPageBreak/>
        <w:t>Приложение № 13</w:t>
      </w: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t xml:space="preserve">к учетной политике </w:t>
      </w:r>
    </w:p>
    <w:p w:rsidR="00577C89" w:rsidRDefault="00577C89">
      <w:pPr>
        <w:jc w:val="right"/>
        <w:rPr>
          <w:rFonts w:ascii="Times New Roman" w:hAnsi="Times New Roman" w:cs="Times New Roman"/>
        </w:rPr>
      </w:pPr>
    </w:p>
    <w:p w:rsidR="00577C89" w:rsidRDefault="00E90716">
      <w:pPr>
        <w:jc w:val="right"/>
        <w:rPr>
          <w:rFonts w:ascii="Times New Roman" w:hAnsi="Times New Roman" w:cs="Times New Roman"/>
        </w:rPr>
      </w:pPr>
      <w:r>
        <w:rPr>
          <w:rFonts w:ascii="Times New Roman" w:hAnsi="Times New Roman" w:cs="Times New Roman"/>
        </w:rPr>
        <w:t>УТВЕРЖДАЮ</w:t>
      </w:r>
    </w:p>
    <w:p w:rsidR="00577C89" w:rsidRDefault="00E90716">
      <w:pPr>
        <w:jc w:val="right"/>
        <w:rPr>
          <w:rFonts w:ascii="Times New Roman" w:hAnsi="Times New Roman" w:cs="Times New Roman"/>
        </w:rPr>
      </w:pPr>
      <w:r>
        <w:rPr>
          <w:rFonts w:ascii="Times New Roman" w:hAnsi="Times New Roman" w:cs="Times New Roman"/>
        </w:rPr>
        <w:t>_________________</w:t>
      </w:r>
    </w:p>
    <w:p w:rsidR="00577C89" w:rsidRDefault="00E90716">
      <w:pPr>
        <w:jc w:val="right"/>
        <w:rPr>
          <w:rFonts w:ascii="Times New Roman" w:hAnsi="Times New Roman" w:cs="Times New Roman"/>
          <w:i/>
          <w:sz w:val="20"/>
          <w:szCs w:val="20"/>
        </w:rPr>
      </w:pPr>
      <w:r>
        <w:rPr>
          <w:rFonts w:ascii="Times New Roman" w:hAnsi="Times New Roman" w:cs="Times New Roman"/>
          <w:i/>
          <w:sz w:val="20"/>
          <w:szCs w:val="20"/>
        </w:rPr>
        <w:t>Руководитель учреждения  /Ф.И.О./</w:t>
      </w:r>
    </w:p>
    <w:p w:rsidR="00577C89" w:rsidRDefault="00E90716">
      <w:pPr>
        <w:spacing w:after="60"/>
        <w:jc w:val="right"/>
        <w:rPr>
          <w:rFonts w:ascii="Times New Roman" w:hAnsi="Times New Roman" w:cs="Times New Roman"/>
        </w:rPr>
      </w:pPr>
      <w:r>
        <w:rPr>
          <w:rFonts w:ascii="Times New Roman" w:hAnsi="Times New Roman" w:cs="Times New Roman"/>
        </w:rPr>
        <w:t>«___»  _________ 20___г</w:t>
      </w:r>
    </w:p>
    <w:p w:rsidR="00577C89" w:rsidRDefault="00577C89">
      <w:pPr>
        <w:pStyle w:val="ad"/>
        <w:jc w:val="right"/>
        <w:rPr>
          <w:sz w:val="20"/>
        </w:rPr>
      </w:pPr>
    </w:p>
    <w:p w:rsidR="00577C89" w:rsidRDefault="00E90716">
      <w:pPr>
        <w:pStyle w:val="ad"/>
        <w:jc w:val="center"/>
        <w:rPr>
          <w:b/>
          <w:sz w:val="20"/>
        </w:rPr>
      </w:pPr>
      <w:r>
        <w:rPr>
          <w:b/>
          <w:sz w:val="20"/>
        </w:rPr>
        <w:t>График документооборота</w:t>
      </w:r>
    </w:p>
    <w:p w:rsidR="00577C89" w:rsidRDefault="00577C89">
      <w:pPr>
        <w:pStyle w:val="ad"/>
        <w:rPr>
          <w:b/>
          <w:sz w:val="20"/>
        </w:rPr>
      </w:pPr>
    </w:p>
    <w:tbl>
      <w:tblPr>
        <w:tblStyle w:val="af"/>
        <w:tblW w:w="16153" w:type="dxa"/>
        <w:jc w:val="center"/>
        <w:tblCellMar>
          <w:left w:w="98" w:type="dxa"/>
        </w:tblCellMar>
        <w:tblLook w:val="04A0"/>
      </w:tblPr>
      <w:tblGrid>
        <w:gridCol w:w="2186"/>
        <w:gridCol w:w="1395"/>
        <w:gridCol w:w="1732"/>
        <w:gridCol w:w="1731"/>
        <w:gridCol w:w="1630"/>
        <w:gridCol w:w="1368"/>
        <w:gridCol w:w="1646"/>
        <w:gridCol w:w="1732"/>
        <w:gridCol w:w="1504"/>
        <w:gridCol w:w="1229"/>
      </w:tblGrid>
      <w:tr w:rsidR="00577C89">
        <w:trPr>
          <w:jc w:val="center"/>
        </w:trPr>
        <w:tc>
          <w:tcPr>
            <w:tcW w:w="2187" w:type="dxa"/>
            <w:vMerge w:val="restart"/>
            <w:shd w:val="clear" w:color="auto" w:fill="auto"/>
            <w:tcMar>
              <w:left w:w="98" w:type="dxa"/>
            </w:tcMar>
          </w:tcPr>
          <w:p w:rsidR="00577C89" w:rsidRDefault="00E90716">
            <w:pPr>
              <w:spacing w:after="0" w:line="240" w:lineRule="auto"/>
              <w:jc w:val="center"/>
              <w:rPr>
                <w:rFonts w:ascii="Times New Roman" w:hAnsi="Times New Roman" w:cs="Times New Roman"/>
                <w:b/>
                <w:sz w:val="20"/>
              </w:rPr>
            </w:pPr>
            <w:r>
              <w:rPr>
                <w:rFonts w:ascii="Times New Roman" w:hAnsi="Times New Roman" w:cs="Times New Roman"/>
                <w:b/>
                <w:sz w:val="20"/>
              </w:rPr>
              <w:t>Наименование документа</w:t>
            </w:r>
          </w:p>
        </w:tc>
        <w:tc>
          <w:tcPr>
            <w:tcW w:w="6485" w:type="dxa"/>
            <w:gridSpan w:val="4"/>
            <w:shd w:val="clear" w:color="auto" w:fill="auto"/>
            <w:tcMar>
              <w:left w:w="98" w:type="dxa"/>
            </w:tcMar>
          </w:tcPr>
          <w:p w:rsidR="00577C89" w:rsidRDefault="00E90716">
            <w:pPr>
              <w:spacing w:after="0" w:line="240" w:lineRule="auto"/>
              <w:jc w:val="center"/>
              <w:rPr>
                <w:rFonts w:ascii="Times New Roman" w:hAnsi="Times New Roman" w:cs="Times New Roman"/>
                <w:b/>
                <w:sz w:val="20"/>
              </w:rPr>
            </w:pPr>
            <w:r>
              <w:rPr>
                <w:rFonts w:ascii="Times New Roman" w:hAnsi="Times New Roman" w:cs="Times New Roman"/>
                <w:b/>
                <w:sz w:val="20"/>
              </w:rPr>
              <w:t>Создание документа</w:t>
            </w:r>
          </w:p>
        </w:tc>
        <w:tc>
          <w:tcPr>
            <w:tcW w:w="3014" w:type="dxa"/>
            <w:gridSpan w:val="2"/>
            <w:shd w:val="clear" w:color="auto" w:fill="auto"/>
            <w:tcMar>
              <w:left w:w="98" w:type="dxa"/>
            </w:tcMar>
          </w:tcPr>
          <w:p w:rsidR="00577C89" w:rsidRDefault="00E90716">
            <w:pPr>
              <w:spacing w:after="0" w:line="240" w:lineRule="auto"/>
              <w:jc w:val="center"/>
              <w:rPr>
                <w:rFonts w:ascii="Times New Roman" w:hAnsi="Times New Roman" w:cs="Times New Roman"/>
                <w:b/>
                <w:sz w:val="20"/>
              </w:rPr>
            </w:pPr>
            <w:r>
              <w:rPr>
                <w:rFonts w:ascii="Times New Roman" w:hAnsi="Times New Roman" w:cs="Times New Roman"/>
                <w:b/>
                <w:sz w:val="20"/>
              </w:rPr>
              <w:t>Регистрация в учете</w:t>
            </w:r>
          </w:p>
        </w:tc>
        <w:tc>
          <w:tcPr>
            <w:tcW w:w="4465" w:type="dxa"/>
            <w:gridSpan w:val="3"/>
            <w:shd w:val="clear" w:color="auto" w:fill="auto"/>
            <w:tcMar>
              <w:left w:w="98" w:type="dxa"/>
            </w:tcMar>
          </w:tcPr>
          <w:p w:rsidR="00577C89" w:rsidRDefault="00E90716">
            <w:pPr>
              <w:spacing w:after="0" w:line="240" w:lineRule="auto"/>
              <w:jc w:val="center"/>
              <w:rPr>
                <w:rFonts w:ascii="Times New Roman" w:hAnsi="Times New Roman" w:cs="Times New Roman"/>
                <w:b/>
                <w:sz w:val="20"/>
              </w:rPr>
            </w:pPr>
            <w:r>
              <w:rPr>
                <w:rFonts w:ascii="Times New Roman" w:hAnsi="Times New Roman" w:cs="Times New Roman"/>
                <w:b/>
                <w:sz w:val="20"/>
              </w:rPr>
              <w:t>Хранение документа</w:t>
            </w:r>
          </w:p>
        </w:tc>
      </w:tr>
      <w:tr w:rsidR="00577C89">
        <w:trPr>
          <w:jc w:val="center"/>
        </w:trPr>
        <w:tc>
          <w:tcPr>
            <w:tcW w:w="2187" w:type="dxa"/>
            <w:vMerge/>
            <w:shd w:val="clear" w:color="auto" w:fill="auto"/>
            <w:tcMar>
              <w:left w:w="98" w:type="dxa"/>
            </w:tcMar>
          </w:tcPr>
          <w:p w:rsidR="00577C89" w:rsidRDefault="00577C89">
            <w:pPr>
              <w:spacing w:after="0" w:line="240" w:lineRule="auto"/>
              <w:jc w:val="center"/>
              <w:rPr>
                <w:rFonts w:ascii="Times New Roman" w:hAnsi="Times New Roman" w:cs="Times New Roman"/>
                <w:b/>
                <w:sz w:val="20"/>
              </w:rPr>
            </w:pPr>
          </w:p>
        </w:tc>
        <w:tc>
          <w:tcPr>
            <w:tcW w:w="1395" w:type="dxa"/>
            <w:shd w:val="clear" w:color="auto" w:fill="auto"/>
            <w:tcMar>
              <w:left w:w="98" w:type="dxa"/>
            </w:tcMar>
          </w:tcPr>
          <w:p w:rsidR="00577C89" w:rsidRDefault="00E90716">
            <w:pPr>
              <w:spacing w:after="0" w:line="240" w:lineRule="auto"/>
              <w:jc w:val="center"/>
              <w:rPr>
                <w:rFonts w:ascii="Times New Roman" w:hAnsi="Times New Roman" w:cs="Times New Roman"/>
                <w:sz w:val="20"/>
              </w:rPr>
            </w:pPr>
            <w:r>
              <w:rPr>
                <w:rFonts w:ascii="Times New Roman" w:hAnsi="Times New Roman" w:cs="Times New Roman"/>
                <w:sz w:val="20"/>
              </w:rPr>
              <w:t>К-во экземпляров</w:t>
            </w:r>
          </w:p>
        </w:tc>
        <w:tc>
          <w:tcPr>
            <w:tcW w:w="1732" w:type="dxa"/>
            <w:shd w:val="clear" w:color="auto" w:fill="auto"/>
            <w:tcMar>
              <w:left w:w="98" w:type="dxa"/>
            </w:tcMar>
          </w:tcPr>
          <w:p w:rsidR="00577C89" w:rsidRDefault="00E90716">
            <w:pPr>
              <w:spacing w:after="0" w:line="240" w:lineRule="auto"/>
              <w:jc w:val="center"/>
              <w:rPr>
                <w:rFonts w:ascii="Times New Roman" w:hAnsi="Times New Roman" w:cs="Times New Roman"/>
                <w:b/>
                <w:sz w:val="20"/>
              </w:rPr>
            </w:pPr>
            <w:r>
              <w:rPr>
                <w:rFonts w:ascii="Times New Roman" w:hAnsi="Times New Roman" w:cs="Times New Roman"/>
                <w:b/>
                <w:sz w:val="20"/>
              </w:rPr>
              <w:t>Ответственный за выписку</w:t>
            </w:r>
          </w:p>
        </w:tc>
        <w:tc>
          <w:tcPr>
            <w:tcW w:w="1731" w:type="dxa"/>
            <w:shd w:val="clear" w:color="auto" w:fill="auto"/>
            <w:tcMar>
              <w:left w:w="98" w:type="dxa"/>
            </w:tcMar>
          </w:tcPr>
          <w:p w:rsidR="00577C89" w:rsidRDefault="00E90716">
            <w:pPr>
              <w:spacing w:after="0" w:line="240" w:lineRule="auto"/>
              <w:jc w:val="center"/>
              <w:rPr>
                <w:rFonts w:ascii="Times New Roman" w:hAnsi="Times New Roman" w:cs="Times New Roman"/>
                <w:b/>
                <w:sz w:val="20"/>
              </w:rPr>
            </w:pPr>
            <w:r>
              <w:rPr>
                <w:rFonts w:ascii="Times New Roman" w:hAnsi="Times New Roman" w:cs="Times New Roman"/>
                <w:b/>
                <w:sz w:val="20"/>
              </w:rPr>
              <w:t>Ответственный исполнитель</w:t>
            </w:r>
          </w:p>
        </w:tc>
        <w:tc>
          <w:tcPr>
            <w:tcW w:w="1630" w:type="dxa"/>
            <w:shd w:val="clear" w:color="auto" w:fill="auto"/>
            <w:tcMar>
              <w:left w:w="98" w:type="dxa"/>
            </w:tcMar>
          </w:tcPr>
          <w:p w:rsidR="00577C89" w:rsidRDefault="00E90716">
            <w:pPr>
              <w:spacing w:after="0" w:line="240" w:lineRule="auto"/>
              <w:jc w:val="center"/>
              <w:rPr>
                <w:rFonts w:ascii="Times New Roman" w:hAnsi="Times New Roman" w:cs="Times New Roman"/>
                <w:b/>
                <w:sz w:val="20"/>
              </w:rPr>
            </w:pPr>
            <w:r>
              <w:rPr>
                <w:rFonts w:ascii="Times New Roman" w:hAnsi="Times New Roman" w:cs="Times New Roman"/>
                <w:b/>
                <w:sz w:val="20"/>
              </w:rPr>
              <w:t>Срок  передачи на регистрацию</w:t>
            </w:r>
          </w:p>
        </w:tc>
        <w:tc>
          <w:tcPr>
            <w:tcW w:w="1368" w:type="dxa"/>
            <w:shd w:val="clear" w:color="auto" w:fill="auto"/>
            <w:tcMar>
              <w:left w:w="98" w:type="dxa"/>
            </w:tcMar>
          </w:tcPr>
          <w:p w:rsidR="00577C89" w:rsidRDefault="00E90716">
            <w:pPr>
              <w:spacing w:after="0" w:line="240" w:lineRule="auto"/>
              <w:jc w:val="center"/>
              <w:rPr>
                <w:rFonts w:ascii="Times New Roman" w:hAnsi="Times New Roman" w:cs="Times New Roman"/>
                <w:b/>
                <w:sz w:val="20"/>
              </w:rPr>
            </w:pPr>
            <w:r>
              <w:rPr>
                <w:rFonts w:ascii="Times New Roman" w:hAnsi="Times New Roman" w:cs="Times New Roman"/>
                <w:b/>
                <w:sz w:val="20"/>
              </w:rPr>
              <w:t>Кто исполняет</w:t>
            </w:r>
          </w:p>
        </w:tc>
        <w:tc>
          <w:tcPr>
            <w:tcW w:w="1646" w:type="dxa"/>
            <w:shd w:val="clear" w:color="auto" w:fill="auto"/>
            <w:tcMar>
              <w:left w:w="98" w:type="dxa"/>
            </w:tcMar>
          </w:tcPr>
          <w:p w:rsidR="00577C89" w:rsidRDefault="00E90716">
            <w:pPr>
              <w:spacing w:after="0" w:line="240" w:lineRule="auto"/>
              <w:jc w:val="center"/>
              <w:rPr>
                <w:rFonts w:ascii="Times New Roman" w:hAnsi="Times New Roman" w:cs="Times New Roman"/>
                <w:b/>
                <w:sz w:val="20"/>
              </w:rPr>
            </w:pPr>
            <w:r>
              <w:rPr>
                <w:rFonts w:ascii="Times New Roman" w:hAnsi="Times New Roman" w:cs="Times New Roman"/>
                <w:b/>
                <w:sz w:val="20"/>
              </w:rPr>
              <w:t>Срок исполнения</w:t>
            </w:r>
          </w:p>
        </w:tc>
        <w:tc>
          <w:tcPr>
            <w:tcW w:w="1732" w:type="dxa"/>
            <w:shd w:val="clear" w:color="auto" w:fill="auto"/>
            <w:tcMar>
              <w:left w:w="98" w:type="dxa"/>
            </w:tcMar>
          </w:tcPr>
          <w:p w:rsidR="00577C89" w:rsidRDefault="00E90716">
            <w:pPr>
              <w:spacing w:after="0" w:line="240" w:lineRule="auto"/>
              <w:jc w:val="center"/>
              <w:rPr>
                <w:rFonts w:ascii="Times New Roman" w:hAnsi="Times New Roman" w:cs="Times New Roman"/>
                <w:b/>
                <w:sz w:val="20"/>
              </w:rPr>
            </w:pPr>
            <w:r>
              <w:rPr>
                <w:rFonts w:ascii="Times New Roman" w:hAnsi="Times New Roman" w:cs="Times New Roman"/>
                <w:b/>
                <w:sz w:val="20"/>
              </w:rPr>
              <w:t>Ответственный за хранение</w:t>
            </w:r>
          </w:p>
        </w:tc>
        <w:tc>
          <w:tcPr>
            <w:tcW w:w="1504" w:type="dxa"/>
            <w:shd w:val="clear" w:color="auto" w:fill="auto"/>
            <w:tcMar>
              <w:left w:w="98" w:type="dxa"/>
            </w:tcMar>
          </w:tcPr>
          <w:p w:rsidR="00577C89" w:rsidRDefault="00E90716">
            <w:pPr>
              <w:spacing w:after="0" w:line="240" w:lineRule="auto"/>
              <w:jc w:val="center"/>
              <w:rPr>
                <w:rFonts w:ascii="Times New Roman" w:hAnsi="Times New Roman" w:cs="Times New Roman"/>
                <w:b/>
                <w:sz w:val="20"/>
              </w:rPr>
            </w:pPr>
            <w:r>
              <w:rPr>
                <w:rFonts w:ascii="Times New Roman" w:hAnsi="Times New Roman" w:cs="Times New Roman"/>
                <w:b/>
                <w:sz w:val="20"/>
              </w:rPr>
              <w:t>Место хранения</w:t>
            </w:r>
          </w:p>
        </w:tc>
        <w:tc>
          <w:tcPr>
            <w:tcW w:w="1226" w:type="dxa"/>
            <w:shd w:val="clear" w:color="auto" w:fill="auto"/>
            <w:tcMar>
              <w:left w:w="98" w:type="dxa"/>
            </w:tcMar>
          </w:tcPr>
          <w:p w:rsidR="00577C89" w:rsidRDefault="00E90716">
            <w:pPr>
              <w:spacing w:after="0" w:line="240" w:lineRule="auto"/>
              <w:jc w:val="center"/>
              <w:rPr>
                <w:rFonts w:ascii="Times New Roman" w:hAnsi="Times New Roman" w:cs="Times New Roman"/>
                <w:b/>
                <w:sz w:val="20"/>
              </w:rPr>
            </w:pPr>
            <w:r>
              <w:rPr>
                <w:rFonts w:ascii="Times New Roman" w:hAnsi="Times New Roman" w:cs="Times New Roman"/>
                <w:b/>
                <w:sz w:val="20"/>
              </w:rPr>
              <w:t>Срок хранения*</w:t>
            </w: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b/>
                <w:sz w:val="20"/>
              </w:rPr>
            </w:pPr>
            <w:r>
              <w:rPr>
                <w:rFonts w:ascii="Times New Roman" w:hAnsi="Times New Roman" w:cs="Times New Roman"/>
                <w:b/>
                <w:sz w:val="20"/>
              </w:rPr>
              <w:t>1</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3</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4</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5</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6</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7</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8</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9</w:t>
            </w:r>
          </w:p>
        </w:tc>
        <w:tc>
          <w:tcPr>
            <w:tcW w:w="122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10</w:t>
            </w: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Акт о приеме-передаче объектов нефинансовых активов (ф. 0504101)</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Комиссия по приему-передаче нефинансовых активов</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Комиссия по приему-передаче нефинансовых активов</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поступления</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по основным средствам</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поступления</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Инвентарная карточка учета основных средств (ф. 0504031)</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поступления</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по основным средствам</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поступления</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Инвентарная карточка группового учета основных средств (0504032)</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поступления</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по основным средствам</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поступления</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highlight w:val="yellow"/>
              </w:rPr>
            </w:pPr>
            <w:r>
              <w:rPr>
                <w:rFonts w:ascii="Times New Roman" w:hAnsi="Times New Roman" w:cs="Times New Roman"/>
                <w:sz w:val="20"/>
              </w:rPr>
              <w:t>Акт о приеме-сдаче отремонтированных, реконструированных и модернизированных объектов основных средств (0504103)</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Комиссия по приему-передаче нефинансовых активов</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Комиссия по приему-передаче нефинансовых активов</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выполнения ремонта</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по основным средствам</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поступления</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 xml:space="preserve">Накладная на внутреннее перемещение объектов </w:t>
            </w:r>
            <w:r>
              <w:rPr>
                <w:rFonts w:ascii="Times New Roman" w:hAnsi="Times New Roman" w:cs="Times New Roman"/>
                <w:sz w:val="20"/>
              </w:rPr>
              <w:lastRenderedPageBreak/>
              <w:t>нефинансовых активов (0504102)</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МОЛ</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МОЛ</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поступления</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по основным средствам</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поступления</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Акт о списании объектов нефинансовых активов (кроме транспортных средств) (0504104)</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Комиссия по приему-передаче нефинансовых активов</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Комиссия по приему-передаче нефинансовых активов</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списания и согласования с Учредителем (по особо ценному имуществу)</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по основным средствам</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списания и согласования с Учредителем (по особо ценному имуществу)</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Акт о списании транспортного средства (0504105)</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Комиссия по приему-передаче нефинансовых активов</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Комиссия по приему-передаче нефинансовых активов</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списания и согласования с Учредителем (по особо ценному имуществу)</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по основным средствам</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списания и согласования с Учредителем (по особо ценному имуществу)</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outlineLvl w:val="2"/>
            </w:pPr>
            <w:r>
              <w:rPr>
                <w:rFonts w:ascii="Times New Roman" w:hAnsi="Times New Roman" w:cs="Times New Roman"/>
                <w:sz w:val="20"/>
                <w:szCs w:val="20"/>
              </w:rPr>
              <w:t xml:space="preserve">Акт о списании мягкого и хозяйственного инвентаря </w:t>
            </w:r>
            <w:hyperlink r:id="rId17">
              <w:r>
                <w:rPr>
                  <w:rStyle w:val="-"/>
                  <w:rFonts w:ascii="Times New Roman" w:hAnsi="Times New Roman" w:cs="Times New Roman"/>
                  <w:sz w:val="20"/>
                  <w:szCs w:val="20"/>
                </w:rPr>
                <w:t>(0504143)</w:t>
              </w:r>
            </w:hyperlink>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Комиссия по приему-передаче нефинансовых активов</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Комиссия по приему-передаче нефинансовых активов</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списания и согласования с Учредителем (по особо ценному имуществу)</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по основным средствам</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списания и согласования с Учредителем (по особо ценному имуществу)</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Опись инвентарных карточек по учету основных средств (0504033)</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Инвентарный список нефинансовых активов (0504034)</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Оборотная ведомость по нефинансовым активам (0504035)</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Журнал операций по выбытию и перемещению нефинансовых активов (0504071)</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Доверенность (М-2)</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МОЛ</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В момент получения запасов</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Установленные приказом сроки</w:t>
            </w:r>
          </w:p>
        </w:tc>
        <w:tc>
          <w:tcPr>
            <w:tcW w:w="1732" w:type="dxa"/>
            <w:shd w:val="clear" w:color="auto" w:fill="auto"/>
            <w:tcMar>
              <w:left w:w="98" w:type="dxa"/>
            </w:tcMar>
          </w:tcPr>
          <w:p w:rsidR="00577C89" w:rsidRDefault="00577C89">
            <w:pPr>
              <w:spacing w:after="0" w:line="240" w:lineRule="auto"/>
              <w:rPr>
                <w:rFonts w:ascii="Times New Roman" w:hAnsi="Times New Roman" w:cs="Times New Roman"/>
                <w:sz w:val="20"/>
              </w:rPr>
            </w:pPr>
          </w:p>
        </w:tc>
        <w:tc>
          <w:tcPr>
            <w:tcW w:w="1504" w:type="dxa"/>
            <w:shd w:val="clear" w:color="auto" w:fill="auto"/>
            <w:tcMar>
              <w:left w:w="98" w:type="dxa"/>
            </w:tcMar>
          </w:tcPr>
          <w:p w:rsidR="00577C89" w:rsidRDefault="00577C89">
            <w:pPr>
              <w:spacing w:after="0" w:line="240" w:lineRule="auto"/>
              <w:rPr>
                <w:rFonts w:ascii="Times New Roman" w:hAnsi="Times New Roman" w:cs="Times New Roman"/>
                <w:sz w:val="20"/>
              </w:rPr>
            </w:pP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outlineLvl w:val="2"/>
              <w:rPr>
                <w:rFonts w:ascii="Times New Roman" w:hAnsi="Times New Roman" w:cs="Times New Roman"/>
                <w:sz w:val="20"/>
                <w:szCs w:val="20"/>
              </w:rPr>
            </w:pPr>
            <w:r>
              <w:rPr>
                <w:rFonts w:ascii="Times New Roman" w:hAnsi="Times New Roman" w:cs="Times New Roman"/>
                <w:sz w:val="20"/>
                <w:szCs w:val="20"/>
              </w:rPr>
              <w:t xml:space="preserve">Акт приемки материалов </w:t>
            </w:r>
            <w:r>
              <w:rPr>
                <w:rFonts w:ascii="Times New Roman" w:hAnsi="Times New Roman" w:cs="Times New Roman"/>
                <w:sz w:val="20"/>
                <w:szCs w:val="20"/>
              </w:rPr>
              <w:lastRenderedPageBreak/>
              <w:t>(материальных ценностей) (0504220)</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Комиссия по приему-передаче </w:t>
            </w:r>
            <w:r>
              <w:rPr>
                <w:rFonts w:ascii="Times New Roman" w:hAnsi="Times New Roman" w:cs="Times New Roman"/>
                <w:sz w:val="20"/>
                <w:szCs w:val="20"/>
              </w:rPr>
              <w:lastRenderedPageBreak/>
              <w:t>нефинансовых активов</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Комиссия по приему-передаче </w:t>
            </w:r>
            <w:r>
              <w:rPr>
                <w:rFonts w:ascii="Times New Roman" w:hAnsi="Times New Roman" w:cs="Times New Roman"/>
                <w:sz w:val="20"/>
                <w:szCs w:val="20"/>
              </w:rPr>
              <w:lastRenderedPageBreak/>
              <w:t>нефинансовых активов</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По мере приема ценностей</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приема ценностей</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pPr>
            <w:r>
              <w:rPr>
                <w:rFonts w:ascii="Times New Roman" w:hAnsi="Times New Roman" w:cs="Times New Roman"/>
                <w:sz w:val="20"/>
                <w:szCs w:val="20"/>
              </w:rPr>
              <w:lastRenderedPageBreak/>
              <w:t xml:space="preserve">Требование-накладная </w:t>
            </w:r>
            <w:hyperlink r:id="rId18">
              <w:r>
                <w:rPr>
                  <w:rStyle w:val="-"/>
                  <w:rFonts w:ascii="Times New Roman" w:hAnsi="Times New Roman" w:cs="Times New Roman"/>
                  <w:sz w:val="20"/>
                  <w:szCs w:val="20"/>
                </w:rPr>
                <w:t>(0504204)</w:t>
              </w:r>
            </w:hyperlink>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МОЛ, передающее МЦ</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МОЛ, передающее МЦ</w:t>
            </w:r>
          </w:p>
        </w:tc>
        <w:tc>
          <w:tcPr>
            <w:tcW w:w="1630" w:type="dxa"/>
            <w:shd w:val="clear" w:color="auto" w:fill="auto"/>
            <w:tcMar>
              <w:left w:w="98" w:type="dxa"/>
            </w:tcMar>
          </w:tcPr>
          <w:p w:rsidR="00577C89" w:rsidRDefault="00E90716">
            <w:pPr>
              <w:spacing w:after="0" w:line="240" w:lineRule="auto"/>
              <w:ind w:left="2124" w:hanging="2124"/>
              <w:rPr>
                <w:rFonts w:ascii="Times New Roman" w:hAnsi="Times New Roman" w:cs="Times New Roman"/>
                <w:sz w:val="20"/>
              </w:rPr>
            </w:pPr>
            <w:r>
              <w:rPr>
                <w:rFonts w:ascii="Times New Roman" w:hAnsi="Times New Roman" w:cs="Times New Roman"/>
                <w:sz w:val="20"/>
              </w:rPr>
              <w:t>Ежедневно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Ежедневно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Накладная на отпуск материалов (материальных ценностей) на сторону (0504205)</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МОЛ, передающее МЦ</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МОЛ, передающее МЦ</w:t>
            </w:r>
          </w:p>
        </w:tc>
        <w:tc>
          <w:tcPr>
            <w:tcW w:w="1630" w:type="dxa"/>
            <w:shd w:val="clear" w:color="auto" w:fill="auto"/>
            <w:tcMar>
              <w:left w:w="98" w:type="dxa"/>
            </w:tcMar>
          </w:tcPr>
          <w:p w:rsidR="00577C89" w:rsidRDefault="00E90716">
            <w:pPr>
              <w:spacing w:after="0" w:line="240" w:lineRule="auto"/>
              <w:ind w:left="2124" w:hanging="2124"/>
              <w:rPr>
                <w:rFonts w:ascii="Times New Roman" w:hAnsi="Times New Roman" w:cs="Times New Roman"/>
                <w:sz w:val="20"/>
              </w:rPr>
            </w:pPr>
            <w:r>
              <w:rPr>
                <w:rFonts w:ascii="Times New Roman" w:hAnsi="Times New Roman" w:cs="Times New Roman"/>
                <w:sz w:val="20"/>
              </w:rPr>
              <w:t>По мере выдачи</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Ежедневно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outlineLvl w:val="2"/>
            </w:pPr>
            <w:r>
              <w:rPr>
                <w:rFonts w:ascii="Times New Roman" w:hAnsi="Times New Roman" w:cs="Times New Roman"/>
                <w:sz w:val="20"/>
                <w:szCs w:val="20"/>
              </w:rPr>
              <w:t xml:space="preserve">Ведомость выдачи материальных ценностей на нужды учреждения </w:t>
            </w:r>
            <w:hyperlink r:id="rId19">
              <w:r>
                <w:rPr>
                  <w:rStyle w:val="-"/>
                  <w:rFonts w:ascii="Times New Roman" w:hAnsi="Times New Roman" w:cs="Times New Roman"/>
                  <w:sz w:val="20"/>
                  <w:szCs w:val="20"/>
                </w:rPr>
                <w:t>(0504210)</w:t>
              </w:r>
            </w:hyperlink>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МОЛ, передающее МЦ</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МОЛ, передающее МЦ</w:t>
            </w:r>
          </w:p>
        </w:tc>
        <w:tc>
          <w:tcPr>
            <w:tcW w:w="1630" w:type="dxa"/>
            <w:shd w:val="clear" w:color="auto" w:fill="auto"/>
            <w:tcMar>
              <w:left w:w="98" w:type="dxa"/>
            </w:tcMar>
          </w:tcPr>
          <w:p w:rsidR="00577C89" w:rsidRDefault="00E90716">
            <w:pPr>
              <w:spacing w:after="0" w:line="240" w:lineRule="auto"/>
              <w:ind w:left="2124" w:hanging="2124"/>
              <w:rPr>
                <w:rFonts w:ascii="Times New Roman" w:hAnsi="Times New Roman" w:cs="Times New Roman"/>
                <w:sz w:val="20"/>
              </w:rPr>
            </w:pPr>
            <w:r>
              <w:rPr>
                <w:rFonts w:ascii="Times New Roman" w:hAnsi="Times New Roman" w:cs="Times New Roman"/>
                <w:sz w:val="20"/>
              </w:rPr>
              <w:t>По мере выдачи</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outlineLvl w:val="2"/>
            </w:pPr>
            <w:r>
              <w:rPr>
                <w:rFonts w:ascii="Times New Roman" w:hAnsi="Times New Roman" w:cs="Times New Roman"/>
                <w:sz w:val="20"/>
                <w:szCs w:val="20"/>
              </w:rPr>
              <w:t>Путевой лист (</w:t>
            </w:r>
            <w:hyperlink r:id="rId20">
              <w:r>
                <w:rPr>
                  <w:rStyle w:val="-"/>
                  <w:rFonts w:ascii="Times New Roman" w:hAnsi="Times New Roman" w:cs="Times New Roman"/>
                  <w:sz w:val="20"/>
                  <w:szCs w:val="20"/>
                </w:rPr>
                <w:t>0340002</w:t>
              </w:r>
            </w:hyperlink>
            <w:r>
              <w:rPr>
                <w:rFonts w:ascii="Times New Roman" w:hAnsi="Times New Roman" w:cs="Times New Roman"/>
                <w:sz w:val="20"/>
                <w:szCs w:val="20"/>
              </w:rPr>
              <w:t xml:space="preserve">, </w:t>
            </w:r>
            <w:hyperlink r:id="rId21">
              <w:r>
                <w:rPr>
                  <w:rStyle w:val="-"/>
                  <w:rFonts w:ascii="Times New Roman" w:hAnsi="Times New Roman" w:cs="Times New Roman"/>
                  <w:sz w:val="20"/>
                  <w:szCs w:val="20"/>
                </w:rPr>
                <w:t>0345001</w:t>
              </w:r>
            </w:hyperlink>
            <w:r>
              <w:rPr>
                <w:rFonts w:ascii="Times New Roman" w:hAnsi="Times New Roman" w:cs="Times New Roman"/>
                <w:sz w:val="20"/>
                <w:szCs w:val="20"/>
              </w:rPr>
              <w:t xml:space="preserve">, </w:t>
            </w:r>
            <w:hyperlink r:id="rId22">
              <w:r>
                <w:rPr>
                  <w:rStyle w:val="-"/>
                  <w:rFonts w:ascii="Times New Roman" w:hAnsi="Times New Roman" w:cs="Times New Roman"/>
                  <w:sz w:val="20"/>
                  <w:szCs w:val="20"/>
                </w:rPr>
                <w:t>0345002</w:t>
              </w:r>
            </w:hyperlink>
            <w:r>
              <w:rPr>
                <w:rFonts w:ascii="Times New Roman" w:hAnsi="Times New Roman" w:cs="Times New Roman"/>
                <w:sz w:val="20"/>
                <w:szCs w:val="20"/>
              </w:rPr>
              <w:t xml:space="preserve">, </w:t>
            </w:r>
            <w:hyperlink r:id="rId23">
              <w:r>
                <w:rPr>
                  <w:rStyle w:val="-"/>
                  <w:rFonts w:ascii="Times New Roman" w:hAnsi="Times New Roman" w:cs="Times New Roman"/>
                  <w:sz w:val="20"/>
                  <w:szCs w:val="20"/>
                </w:rPr>
                <w:t>0345004</w:t>
              </w:r>
            </w:hyperlink>
            <w:r>
              <w:rPr>
                <w:rFonts w:ascii="Times New Roman" w:hAnsi="Times New Roman" w:cs="Times New Roman"/>
                <w:sz w:val="20"/>
                <w:szCs w:val="20"/>
              </w:rPr>
              <w:t xml:space="preserve">, </w:t>
            </w:r>
            <w:hyperlink r:id="rId24">
              <w:r>
                <w:rPr>
                  <w:rStyle w:val="-"/>
                  <w:rFonts w:ascii="Times New Roman" w:hAnsi="Times New Roman" w:cs="Times New Roman"/>
                  <w:sz w:val="20"/>
                  <w:szCs w:val="20"/>
                </w:rPr>
                <w:t>0345005</w:t>
              </w:r>
            </w:hyperlink>
            <w:r>
              <w:rPr>
                <w:rFonts w:ascii="Times New Roman" w:hAnsi="Times New Roman" w:cs="Times New Roman"/>
                <w:sz w:val="20"/>
                <w:szCs w:val="20"/>
              </w:rPr>
              <w:t xml:space="preserve">, </w:t>
            </w:r>
            <w:hyperlink r:id="rId25">
              <w:r>
                <w:rPr>
                  <w:rStyle w:val="-"/>
                  <w:rFonts w:ascii="Times New Roman" w:hAnsi="Times New Roman" w:cs="Times New Roman"/>
                  <w:sz w:val="20"/>
                  <w:szCs w:val="20"/>
                </w:rPr>
                <w:t>0345007</w:t>
              </w:r>
            </w:hyperlink>
            <w:r>
              <w:rPr>
                <w:rFonts w:ascii="Times New Roman" w:hAnsi="Times New Roman" w:cs="Times New Roman"/>
                <w:sz w:val="20"/>
                <w:szCs w:val="20"/>
              </w:rPr>
              <w:t>)</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Руководитель</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Водитель</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ежедневно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Ежедневно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outlineLvl w:val="2"/>
            </w:pPr>
            <w:r>
              <w:rPr>
                <w:rFonts w:ascii="Times New Roman" w:hAnsi="Times New Roman" w:cs="Times New Roman"/>
                <w:sz w:val="20"/>
                <w:szCs w:val="20"/>
              </w:rPr>
              <w:t xml:space="preserve">Акт о списании материальных запасов </w:t>
            </w:r>
            <w:hyperlink r:id="rId26">
              <w:r>
                <w:rPr>
                  <w:rStyle w:val="-"/>
                  <w:rFonts w:ascii="Times New Roman" w:hAnsi="Times New Roman" w:cs="Times New Roman"/>
                  <w:sz w:val="20"/>
                  <w:szCs w:val="20"/>
                </w:rPr>
                <w:t>(0504230)</w:t>
              </w:r>
            </w:hyperlink>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Комиссия по приему-передаче нефинансовых активов</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Комиссия по приему-передаче нефинансовых активов</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pPr>
            <w:r>
              <w:rPr>
                <w:rFonts w:ascii="Times New Roman" w:hAnsi="Times New Roman" w:cs="Times New Roman"/>
                <w:sz w:val="20"/>
                <w:szCs w:val="20"/>
              </w:rPr>
              <w:t xml:space="preserve">Акт о списании мягкого и хозяйственного инвентаря </w:t>
            </w:r>
            <w:hyperlink r:id="rId27">
              <w:r>
                <w:rPr>
                  <w:rStyle w:val="-"/>
                  <w:rFonts w:ascii="Times New Roman" w:hAnsi="Times New Roman" w:cs="Times New Roman"/>
                  <w:sz w:val="20"/>
                  <w:szCs w:val="20"/>
                </w:rPr>
                <w:t>(0504143)</w:t>
              </w:r>
            </w:hyperlink>
            <w:r>
              <w:rPr>
                <w:rFonts w:ascii="Times New Roman" w:hAnsi="Times New Roman" w:cs="Times New Roman"/>
                <w:sz w:val="20"/>
                <w:szCs w:val="20"/>
              </w:rPr>
              <w:t>.</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Комиссия по приему-передаче нефинансовых активов</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szCs w:val="20"/>
              </w:rPr>
            </w:pPr>
            <w:r>
              <w:rPr>
                <w:rFonts w:ascii="Times New Roman" w:hAnsi="Times New Roman" w:cs="Times New Roman"/>
                <w:sz w:val="20"/>
                <w:szCs w:val="20"/>
              </w:rPr>
              <w:t>Комиссия по приему-передаче нефинансовых активов</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Инвентаризационная опись (сличительная ведомость) по объектам нефинансовых активов (0504087)</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Инвентариз. комиссия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проведения инвентариз.</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проведения инвентариз.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pPr>
            <w:r>
              <w:rPr>
                <w:rFonts w:ascii="Times New Roman" w:hAnsi="Times New Roman" w:cs="Times New Roman"/>
                <w:sz w:val="20"/>
                <w:szCs w:val="20"/>
              </w:rPr>
              <w:t xml:space="preserve">Справка </w:t>
            </w:r>
            <w:hyperlink r:id="rId28">
              <w:r>
                <w:rPr>
                  <w:rStyle w:val="-"/>
                  <w:rFonts w:ascii="Times New Roman" w:hAnsi="Times New Roman" w:cs="Times New Roman"/>
                  <w:sz w:val="20"/>
                  <w:szCs w:val="20"/>
                </w:rPr>
                <w:t>(0504833)</w:t>
              </w:r>
            </w:hyperlink>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Журнал операций по выбытию и перемещению нефинансовых активов (0504071)</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outlineLvl w:val="2"/>
              <w:rPr>
                <w:rFonts w:ascii="Times New Roman" w:hAnsi="Times New Roman" w:cs="Times New Roman"/>
                <w:sz w:val="20"/>
                <w:szCs w:val="20"/>
              </w:rPr>
            </w:pPr>
            <w:r>
              <w:rPr>
                <w:rFonts w:ascii="Times New Roman" w:hAnsi="Times New Roman" w:cs="Times New Roman"/>
                <w:sz w:val="20"/>
                <w:szCs w:val="20"/>
              </w:rPr>
              <w:t>Заявка на получение наличных денег (0531802)</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Кассир</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получения наличных денег</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получения наличных денег</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outlineLvl w:val="2"/>
              <w:rPr>
                <w:rFonts w:ascii="Times New Roman" w:hAnsi="Times New Roman" w:cs="Times New Roman"/>
                <w:sz w:val="20"/>
                <w:szCs w:val="20"/>
              </w:rPr>
            </w:pPr>
            <w:r>
              <w:rPr>
                <w:rFonts w:ascii="Times New Roman" w:hAnsi="Times New Roman" w:cs="Times New Roman"/>
                <w:sz w:val="20"/>
                <w:szCs w:val="20"/>
              </w:rPr>
              <w:t xml:space="preserve">Заявка на получение наличных денежных </w:t>
            </w:r>
            <w:r>
              <w:rPr>
                <w:rFonts w:ascii="Times New Roman" w:hAnsi="Times New Roman" w:cs="Times New Roman"/>
                <w:sz w:val="20"/>
                <w:szCs w:val="20"/>
              </w:rPr>
              <w:lastRenderedPageBreak/>
              <w:t>средств, перечисляемых на карту (0531844)</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Кассир</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 xml:space="preserve">По мере перечисления </w:t>
            </w:r>
            <w:r>
              <w:rPr>
                <w:rFonts w:ascii="Times New Roman" w:hAnsi="Times New Roman" w:cs="Times New Roman"/>
                <w:sz w:val="20"/>
              </w:rPr>
              <w:lastRenderedPageBreak/>
              <w:t>наличных денег</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Бухгалтер</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 xml:space="preserve">По мере перечисления </w:t>
            </w:r>
            <w:r>
              <w:rPr>
                <w:rFonts w:ascii="Times New Roman" w:hAnsi="Times New Roman" w:cs="Times New Roman"/>
                <w:sz w:val="20"/>
              </w:rPr>
              <w:lastRenderedPageBreak/>
              <w:t>наличных денег</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outlineLvl w:val="2"/>
              <w:rPr>
                <w:rFonts w:ascii="Times New Roman" w:hAnsi="Times New Roman" w:cs="Times New Roman"/>
                <w:sz w:val="20"/>
                <w:szCs w:val="20"/>
              </w:rPr>
            </w:pPr>
            <w:r>
              <w:rPr>
                <w:rFonts w:ascii="Times New Roman" w:hAnsi="Times New Roman" w:cs="Times New Roman"/>
                <w:sz w:val="20"/>
                <w:szCs w:val="20"/>
              </w:rPr>
              <w:lastRenderedPageBreak/>
              <w:t>Заявка на возврат (0531803)</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Кассир</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При инкассации денег</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При инкассации денег</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Платежное поручение (0401060)</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Одновременно с Заявкой на кассовый расход</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Одновременно с Заявкой на кассовый расход</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Объявление на взнос наличными (0402001)</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ответственный за кассу</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При инкассации денег</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При инкассации денег</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Журнал операций с безналичными денежными средствами (0504071)</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outlineLvl w:val="2"/>
            </w:pPr>
            <w:r>
              <w:rPr>
                <w:rFonts w:ascii="Times New Roman" w:hAnsi="Times New Roman" w:cs="Times New Roman"/>
                <w:sz w:val="20"/>
                <w:szCs w:val="20"/>
              </w:rPr>
              <w:t xml:space="preserve">Приходный кассовый ордер </w:t>
            </w:r>
            <w:hyperlink r:id="rId29">
              <w:r>
                <w:rPr>
                  <w:rStyle w:val="-"/>
                  <w:rFonts w:ascii="Times New Roman" w:hAnsi="Times New Roman" w:cs="Times New Roman"/>
                  <w:sz w:val="20"/>
                  <w:szCs w:val="20"/>
                </w:rPr>
                <w:t>(0310001)</w:t>
              </w:r>
            </w:hyperlink>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ответственный за кассу</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ответственный за кассу</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Ежедневно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Ежедневно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szCs w:val="20"/>
              </w:rPr>
              <w:t>Расходный кассовый ордер (ф. 0310002)</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ответственный за кассу</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ответственный за кассу</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выписки</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Ежедневно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Журнал регистрации приходных и расходных кассовых ордеров (031003)</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ответственный за кассу</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ответственный за кассу</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Ведомость на выдачу денег из кассы подотчетным лицам (0504501)</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ответственный за кассу</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ответственный за кассу</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выписки</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Ежедневно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Квитанция (0504510)</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Кассовая книга (0504514)</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ответственный за кассу</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ответственный за кассу</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Ежедневно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Ежедневно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Акт о списании бланков строгой отчетности (0504816)</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ответственный за кассу</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 ответственный за кассу</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выписки</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Ежедневно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Книга учета бланков строгой отчетности (0504045)</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 xml:space="preserve">Журнал операций по счету «Касса» </w:t>
            </w:r>
            <w:r>
              <w:rPr>
                <w:rFonts w:ascii="Times New Roman" w:hAnsi="Times New Roman" w:cs="Times New Roman"/>
                <w:sz w:val="20"/>
              </w:rPr>
              <w:lastRenderedPageBreak/>
              <w:t>(0504071)</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Инвентаризационная опись наличных денежных средств (0504088)</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Инвентариз. комиссия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проведения инвентариз.</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проведения инвентариз.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Инвентаризационная опись остатков на счетах учета денежных средств (0504082)</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Инвентариз. комиссия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проведения инвентариз.</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проведения инвентариз.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Инвентаризационная опись (сличительная) ведомость бланков строгой отчетности и денежных документов (0504086)</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Инвентариз. комиссия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проведения инвентариз.</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проведения инвентариз.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Расчетно- платежная ведомость (0504401)</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Кадры</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Расчетная ведомость (0504402)</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rPr>
            </w:pPr>
            <w:r>
              <w:rPr>
                <w:rFonts w:ascii="Times New Roman" w:hAnsi="Times New Roman" w:cs="Times New Roman"/>
                <w:sz w:val="20"/>
              </w:rPr>
              <w:t>Бухгалтерия</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Кадры</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Платежная ведомость (0504403)</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rPr>
            </w:pPr>
            <w:r>
              <w:rPr>
                <w:rFonts w:ascii="Times New Roman" w:hAnsi="Times New Roman" w:cs="Times New Roman"/>
                <w:sz w:val="20"/>
              </w:rPr>
              <w:t>Бухгалтерия</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Кадры</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Табель учета использованного рабочего времени и расчета заработной платы (0504421)</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Табельщик</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Отдел кадров</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 экономист</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раза в месяц: не позднее 18 числа каждого месяца и не позднее последнего дня отчетного месяца</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rPr>
            </w:pPr>
            <w:r>
              <w:rPr>
                <w:rFonts w:ascii="Times New Roman" w:hAnsi="Times New Roman" w:cs="Times New Roman"/>
                <w:sz w:val="20"/>
              </w:rPr>
              <w:t>Бухгалтерия</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Кадры</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Записка-расчет об исчислении среднего заработка при предоставлении отпуска, увольнении и других случаях (0504425)</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В день принятия (увольнения)</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 xml:space="preserve">Бухгалтерия </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rPr>
            </w:pPr>
            <w:r>
              <w:rPr>
                <w:rFonts w:ascii="Times New Roman" w:hAnsi="Times New Roman" w:cs="Times New Roman"/>
                <w:sz w:val="20"/>
              </w:rPr>
              <w:t>Бухгалтерия</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Кадры</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Карточка-справка (0504417)</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rPr>
            </w:pPr>
            <w:r>
              <w:rPr>
                <w:rFonts w:ascii="Times New Roman" w:hAnsi="Times New Roman" w:cs="Times New Roman"/>
                <w:sz w:val="20"/>
              </w:rPr>
              <w:t>Бухгалтерия</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Кадры</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Лицевой счет</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rPr>
            </w:pPr>
            <w:r>
              <w:rPr>
                <w:rFonts w:ascii="Times New Roman" w:hAnsi="Times New Roman" w:cs="Times New Roman"/>
                <w:sz w:val="20"/>
              </w:rPr>
              <w:t>Бухгалтерия</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Кадры</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highlight w:val="yellow"/>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 xml:space="preserve">Инвентаризационная опись расчетов с покупателями, </w:t>
            </w:r>
            <w:r>
              <w:rPr>
                <w:rFonts w:ascii="Times New Roman" w:hAnsi="Times New Roman" w:cs="Times New Roman"/>
                <w:sz w:val="20"/>
              </w:rPr>
              <w:lastRenderedPageBreak/>
              <w:t>поставщиками и прочими дебиторами и кредиторами (0504089)</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Инвентариз. комиссия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проведения инвентариз.</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проведения инвентариз.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Авансовый отчет (0504505)</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 xml:space="preserve">Бухгалтер </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Подотчетное лицо</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Не позднее 3 дня после окончания срока</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В день сдачи отчета</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pPr>
            <w:r>
              <w:rPr>
                <w:rFonts w:ascii="Times New Roman" w:hAnsi="Times New Roman" w:cs="Times New Roman"/>
                <w:sz w:val="20"/>
                <w:szCs w:val="20"/>
              </w:rPr>
              <w:t xml:space="preserve">Платежная ведомость </w:t>
            </w:r>
            <w:hyperlink r:id="rId30">
              <w:r>
                <w:rPr>
                  <w:rStyle w:val="-"/>
                  <w:rFonts w:ascii="Times New Roman" w:hAnsi="Times New Roman" w:cs="Times New Roman"/>
                  <w:sz w:val="20"/>
                  <w:szCs w:val="20"/>
                </w:rPr>
                <w:t>(ф. 0504403)</w:t>
              </w:r>
            </w:hyperlink>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Кадры</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Журнал операций расчетов с подотчетными лицами (0504071)</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Акты выполненных работ, оказанных услуг</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Упол. лица</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руководитель</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Не позднее 3 дней с даты подписания руководителем</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Журнал операций расчетов с дебиторами по доходам (0504071)</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Журнал операций расчетов с поставщиками (0504071)</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План финансово-хозяйственной деятельности</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специалист</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Руководитель учреждения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факту утверждения Плана ФХД (изменений)</w:t>
            </w:r>
          </w:p>
        </w:tc>
        <w:tc>
          <w:tcPr>
            <w:tcW w:w="1368" w:type="dxa"/>
            <w:shd w:val="clear" w:color="auto" w:fill="auto"/>
            <w:tcMar>
              <w:left w:w="98" w:type="dxa"/>
            </w:tcMar>
          </w:tcPr>
          <w:p w:rsidR="00577C89" w:rsidRDefault="00577C89">
            <w:pPr>
              <w:spacing w:after="0" w:line="240" w:lineRule="auto"/>
              <w:rPr>
                <w:rFonts w:ascii="Times New Roman" w:hAnsi="Times New Roman" w:cs="Times New Roman"/>
                <w:sz w:val="20"/>
              </w:rPr>
            </w:pPr>
          </w:p>
        </w:tc>
        <w:tc>
          <w:tcPr>
            <w:tcW w:w="1646" w:type="dxa"/>
            <w:shd w:val="clear" w:color="auto" w:fill="auto"/>
            <w:tcMar>
              <w:left w:w="98" w:type="dxa"/>
            </w:tcMar>
          </w:tcPr>
          <w:p w:rsidR="00577C89" w:rsidRDefault="00577C89">
            <w:pPr>
              <w:spacing w:after="0" w:line="240" w:lineRule="auto"/>
              <w:rPr>
                <w:rFonts w:ascii="Times New Roman" w:hAnsi="Times New Roman" w:cs="Times New Roman"/>
                <w:sz w:val="20"/>
              </w:rPr>
            </w:pP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специалист</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Кадры</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Уведомление о лимитах бюджетных обязательств (бюджетных ассигнований) (0504822)</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специалист</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Руководитель учреждения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факту утверждения Плана ФХД (изменений)</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факту утверждения Плана ФХД (изменений)</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Журнал по прочим операциям (0504071)</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Журнал регистрации обязательств (0504064)</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экономист</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Справка (0504833)</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 xml:space="preserve">Ведомость </w:t>
            </w:r>
            <w:r>
              <w:rPr>
                <w:rFonts w:ascii="Times New Roman" w:hAnsi="Times New Roman" w:cs="Times New Roman"/>
                <w:sz w:val="20"/>
              </w:rPr>
              <w:lastRenderedPageBreak/>
              <w:t>расхождений по результатам инвентаризации (0504092)</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 xml:space="preserve">Инвентариз. </w:t>
            </w:r>
            <w:r>
              <w:rPr>
                <w:rFonts w:ascii="Times New Roman" w:hAnsi="Times New Roman" w:cs="Times New Roman"/>
                <w:sz w:val="20"/>
              </w:rPr>
              <w:lastRenderedPageBreak/>
              <w:t>комиссия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 xml:space="preserve">По мере </w:t>
            </w:r>
            <w:r>
              <w:rPr>
                <w:rFonts w:ascii="Times New Roman" w:hAnsi="Times New Roman" w:cs="Times New Roman"/>
                <w:sz w:val="20"/>
              </w:rPr>
              <w:lastRenderedPageBreak/>
              <w:t>проведения инвентариз.</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 xml:space="preserve">По мере </w:t>
            </w:r>
            <w:r>
              <w:rPr>
                <w:rFonts w:ascii="Times New Roman" w:hAnsi="Times New Roman" w:cs="Times New Roman"/>
                <w:sz w:val="20"/>
              </w:rPr>
              <w:lastRenderedPageBreak/>
              <w:t>проведения инвентариз.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 xml:space="preserve">Главный </w:t>
            </w:r>
            <w:r>
              <w:rPr>
                <w:rFonts w:ascii="Times New Roman" w:hAnsi="Times New Roman" w:cs="Times New Roman"/>
                <w:sz w:val="20"/>
              </w:rPr>
              <w:lastRenderedPageBreak/>
              <w:t>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lastRenderedPageBreak/>
              <w:t>Акт о результатах инвентаризации (0504835)</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2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Инвентариз. комиссия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проведения инвентариз.</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По мере проведения инвентариз.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Оборотная ведомость (0504036)</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r w:rsidR="00577C89">
        <w:trPr>
          <w:jc w:val="center"/>
        </w:trPr>
        <w:tc>
          <w:tcPr>
            <w:tcW w:w="2187"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Главная книга (0504072)</w:t>
            </w:r>
          </w:p>
        </w:tc>
        <w:tc>
          <w:tcPr>
            <w:tcW w:w="1395"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1 экз.</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731"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30"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368"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646"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Ежемесячно</w:t>
            </w:r>
          </w:p>
        </w:tc>
        <w:tc>
          <w:tcPr>
            <w:tcW w:w="1732"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Главный бухгалтер</w:t>
            </w:r>
          </w:p>
        </w:tc>
        <w:tc>
          <w:tcPr>
            <w:tcW w:w="1504" w:type="dxa"/>
            <w:shd w:val="clear" w:color="auto" w:fill="auto"/>
            <w:tcMar>
              <w:left w:w="98" w:type="dxa"/>
            </w:tcMar>
          </w:tcPr>
          <w:p w:rsidR="00577C89" w:rsidRDefault="00E90716">
            <w:pPr>
              <w:spacing w:after="0" w:line="240" w:lineRule="auto"/>
              <w:rPr>
                <w:rFonts w:ascii="Times New Roman" w:hAnsi="Times New Roman" w:cs="Times New Roman"/>
                <w:sz w:val="20"/>
              </w:rPr>
            </w:pPr>
            <w:r>
              <w:rPr>
                <w:rFonts w:ascii="Times New Roman" w:hAnsi="Times New Roman" w:cs="Times New Roman"/>
                <w:sz w:val="20"/>
              </w:rPr>
              <w:t>Бухгалтерия</w:t>
            </w:r>
          </w:p>
        </w:tc>
        <w:tc>
          <w:tcPr>
            <w:tcW w:w="1226" w:type="dxa"/>
            <w:shd w:val="clear" w:color="auto" w:fill="auto"/>
            <w:tcMar>
              <w:left w:w="98" w:type="dxa"/>
            </w:tcMar>
          </w:tcPr>
          <w:p w:rsidR="00577C89" w:rsidRDefault="00577C89">
            <w:pPr>
              <w:spacing w:after="0" w:line="240" w:lineRule="auto"/>
              <w:rPr>
                <w:rFonts w:ascii="Times New Roman" w:hAnsi="Times New Roman" w:cs="Times New Roman"/>
                <w:sz w:val="20"/>
              </w:rPr>
            </w:pPr>
          </w:p>
        </w:tc>
      </w:tr>
    </w:tbl>
    <w:p w:rsidR="00577C89" w:rsidRDefault="00577C89">
      <w:pPr>
        <w:tabs>
          <w:tab w:val="left" w:pos="3140"/>
        </w:tabs>
        <w:rPr>
          <w:rFonts w:ascii="Times New Roman" w:hAnsi="Times New Roman" w:cs="Times New Roman"/>
          <w:sz w:val="20"/>
        </w:rPr>
      </w:pPr>
    </w:p>
    <w:p w:rsidR="00577C89" w:rsidRDefault="00577C89">
      <w:pPr>
        <w:rPr>
          <w:rFonts w:ascii="Times New Roman" w:hAnsi="Times New Roman" w:cs="Times New Roman"/>
        </w:rPr>
      </w:pPr>
    </w:p>
    <w:p w:rsidR="00577C89" w:rsidRDefault="00577C89">
      <w:pPr>
        <w:rPr>
          <w:rFonts w:ascii="Times New Roman" w:hAnsi="Times New Roman" w:cs="Times New Roman"/>
        </w:rPr>
      </w:pPr>
    </w:p>
    <w:p w:rsidR="00577C89" w:rsidRDefault="00577C89">
      <w:pPr>
        <w:rPr>
          <w:rFonts w:ascii="Times New Roman" w:hAnsi="Times New Roman" w:cs="Times New Roman"/>
        </w:rPr>
      </w:pPr>
    </w:p>
    <w:p w:rsidR="00577C89" w:rsidRDefault="00577C89">
      <w:pPr>
        <w:rPr>
          <w:rFonts w:ascii="Times New Roman" w:hAnsi="Times New Roman" w:cs="Times New Roman"/>
        </w:rPr>
      </w:pPr>
    </w:p>
    <w:p w:rsidR="00577C89" w:rsidRDefault="00577C89">
      <w:pPr>
        <w:rPr>
          <w:rFonts w:ascii="Times New Roman" w:hAnsi="Times New Roman" w:cs="Times New Roman"/>
        </w:rPr>
      </w:pPr>
    </w:p>
    <w:p w:rsidR="00577C89" w:rsidRDefault="00577C89">
      <w:pPr>
        <w:rPr>
          <w:rFonts w:ascii="Times New Roman" w:hAnsi="Times New Roman" w:cs="Times New Roman"/>
        </w:rPr>
      </w:pPr>
    </w:p>
    <w:p w:rsidR="00577C89" w:rsidRDefault="00577C89">
      <w:pPr>
        <w:rPr>
          <w:rFonts w:ascii="Times New Roman" w:hAnsi="Times New Roman" w:cs="Times New Roman"/>
        </w:rPr>
      </w:pPr>
    </w:p>
    <w:p w:rsidR="00577C89" w:rsidRDefault="00577C89">
      <w:pPr>
        <w:rPr>
          <w:rFonts w:ascii="Times New Roman" w:hAnsi="Times New Roman" w:cs="Times New Roman"/>
        </w:rPr>
        <w:sectPr w:rsidR="00577C89">
          <w:footerReference w:type="default" r:id="rId31"/>
          <w:pgSz w:w="16838" w:h="11906" w:orient="landscape"/>
          <w:pgMar w:top="851" w:right="1134" w:bottom="766" w:left="1134" w:header="0" w:footer="709" w:gutter="0"/>
          <w:cols w:space="720"/>
          <w:formProt w:val="0"/>
          <w:docGrid w:linePitch="360" w:charSpace="-2049"/>
        </w:sectPr>
      </w:pPr>
    </w:p>
    <w:p w:rsidR="00577C89" w:rsidRDefault="00E90716">
      <w:pPr>
        <w:spacing w:after="120"/>
        <w:jc w:val="right"/>
        <w:rPr>
          <w:rFonts w:ascii="Times New Roman" w:hAnsi="Times New Roman" w:cs="Times New Roman"/>
          <w:spacing w:val="-4"/>
        </w:rPr>
      </w:pPr>
      <w:r>
        <w:rPr>
          <w:rFonts w:ascii="Times New Roman" w:hAnsi="Times New Roman" w:cs="Times New Roman"/>
          <w:b/>
          <w:bCs/>
          <w:sz w:val="32"/>
          <w:szCs w:val="20"/>
          <w:lang w:eastAsia="en-US" w:bidi="en-US"/>
        </w:rPr>
        <w:lastRenderedPageBreak/>
        <w:t>Приложение № 14</w:t>
      </w: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t xml:space="preserve">к учетной политике </w:t>
      </w:r>
    </w:p>
    <w:p w:rsidR="00577C89" w:rsidRDefault="00577C89">
      <w:pPr>
        <w:jc w:val="right"/>
        <w:rPr>
          <w:rFonts w:ascii="Times New Roman" w:hAnsi="Times New Roman" w:cs="Times New Roman"/>
        </w:rPr>
      </w:pPr>
    </w:p>
    <w:p w:rsidR="00577C89" w:rsidRDefault="00E90716">
      <w:pPr>
        <w:jc w:val="right"/>
        <w:rPr>
          <w:rFonts w:ascii="Times New Roman" w:hAnsi="Times New Roman" w:cs="Times New Roman"/>
        </w:rPr>
      </w:pPr>
      <w:r>
        <w:rPr>
          <w:rFonts w:ascii="Times New Roman" w:hAnsi="Times New Roman" w:cs="Times New Roman"/>
        </w:rPr>
        <w:t>УТВЕРЖДАЮ</w:t>
      </w:r>
    </w:p>
    <w:p w:rsidR="00577C89" w:rsidRDefault="00E90716">
      <w:pPr>
        <w:jc w:val="right"/>
        <w:rPr>
          <w:rFonts w:ascii="Times New Roman" w:hAnsi="Times New Roman" w:cs="Times New Roman"/>
        </w:rPr>
      </w:pPr>
      <w:r>
        <w:rPr>
          <w:rFonts w:ascii="Times New Roman" w:hAnsi="Times New Roman" w:cs="Times New Roman"/>
        </w:rPr>
        <w:t>_________________</w:t>
      </w:r>
    </w:p>
    <w:p w:rsidR="00577C89" w:rsidRDefault="00E90716">
      <w:pPr>
        <w:jc w:val="right"/>
        <w:rPr>
          <w:rFonts w:ascii="Times New Roman" w:hAnsi="Times New Roman" w:cs="Times New Roman"/>
          <w:i/>
          <w:sz w:val="20"/>
          <w:szCs w:val="20"/>
        </w:rPr>
      </w:pPr>
      <w:r>
        <w:rPr>
          <w:rFonts w:ascii="Times New Roman" w:hAnsi="Times New Roman" w:cs="Times New Roman"/>
          <w:i/>
          <w:sz w:val="20"/>
          <w:szCs w:val="20"/>
        </w:rPr>
        <w:t>Руководитель учреждения  /Ф.И.О./</w:t>
      </w:r>
    </w:p>
    <w:p w:rsidR="00577C89" w:rsidRDefault="00E90716">
      <w:pPr>
        <w:spacing w:after="60"/>
        <w:jc w:val="right"/>
        <w:rPr>
          <w:rFonts w:ascii="Times New Roman" w:hAnsi="Times New Roman" w:cs="Times New Roman"/>
        </w:rPr>
      </w:pPr>
      <w:r>
        <w:rPr>
          <w:rFonts w:ascii="Times New Roman" w:hAnsi="Times New Roman" w:cs="Times New Roman"/>
        </w:rPr>
        <w:t>«___»  _________ 20___г</w:t>
      </w:r>
    </w:p>
    <w:p w:rsidR="00577C89" w:rsidRDefault="00577C89">
      <w:pPr>
        <w:spacing w:beforeAutospacing="1" w:afterAutospacing="1" w:line="240" w:lineRule="auto"/>
        <w:jc w:val="right"/>
        <w:rPr>
          <w:rFonts w:ascii="Times New Roman" w:eastAsia="Times New Roman" w:hAnsi="Times New Roman" w:cs="Times New Roman"/>
          <w:sz w:val="24"/>
          <w:szCs w:val="24"/>
        </w:rPr>
      </w:pPr>
    </w:p>
    <w:p w:rsidR="00577C89" w:rsidRDefault="00E90716">
      <w:pPr>
        <w:spacing w:after="0" w:line="240" w:lineRule="auto"/>
        <w:jc w:val="center"/>
        <w:rPr>
          <w:highlight w:val="white"/>
        </w:rPr>
      </w:pPr>
      <w:r>
        <w:rPr>
          <w:rFonts w:ascii="Times New Roman" w:eastAsia="Times New Roman" w:hAnsi="Times New Roman" w:cs="Times New Roman"/>
          <w:b/>
          <w:sz w:val="24"/>
          <w:szCs w:val="24"/>
          <w:highlight w:val="white"/>
        </w:rPr>
        <w:t xml:space="preserve">Положение о внутреннем финансовом контроле в </w:t>
      </w:r>
    </w:p>
    <w:p w:rsidR="00577C89" w:rsidRDefault="00E90716">
      <w:pPr>
        <w:spacing w:after="0" w:line="240" w:lineRule="auto"/>
        <w:jc w:val="center"/>
        <w:rPr>
          <w:highlight w:val="white"/>
        </w:rPr>
      </w:pPr>
      <w:r>
        <w:rPr>
          <w:rFonts w:ascii="Times New Roman" w:eastAsia="Times New Roman" w:hAnsi="Times New Roman" w:cs="Times New Roman"/>
          <w:b/>
          <w:sz w:val="24"/>
          <w:szCs w:val="24"/>
          <w:highlight w:val="white"/>
        </w:rPr>
        <w:t>Гремячинском муниципальном образовании</w:t>
      </w:r>
    </w:p>
    <w:p w:rsidR="00577C89" w:rsidRDefault="00E90716">
      <w:pPr>
        <w:spacing w:beforeAutospacing="1" w:afterAutospacing="1" w:line="240" w:lineRule="auto"/>
        <w:jc w:val="center"/>
      </w:pPr>
      <w:r>
        <w:rPr>
          <w:rFonts w:ascii="Times New Roman" w:eastAsia="Times New Roman" w:hAnsi="Times New Roman" w:cs="Times New Roman"/>
          <w:b/>
          <w:bCs/>
          <w:sz w:val="24"/>
          <w:szCs w:val="24"/>
        </w:rPr>
        <w:t xml:space="preserve">1. Общие положения </w:t>
      </w:r>
    </w:p>
    <w:p w:rsidR="00577C89" w:rsidRDefault="00E9071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Настоящее положение о внутреннем финансовом контроле разработано в соответствии с законодательством РФ и уставом учреждения, устанавливает единые цели, правила и принципы проведения внутреннего финансового контроля. </w:t>
      </w:r>
    </w:p>
    <w:p w:rsidR="00577C89" w:rsidRDefault="00E9071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Плана финансово-хозяйственной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p>
    <w:p w:rsidR="00577C89" w:rsidRDefault="00E9071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контроля призвана обеспечить: </w:t>
      </w:r>
    </w:p>
    <w:p w:rsidR="00577C89" w:rsidRDefault="00E90716">
      <w:pPr>
        <w:pStyle w:val="ad"/>
        <w:numPr>
          <w:ilvl w:val="0"/>
          <w:numId w:val="59"/>
        </w:numPr>
        <w:spacing w:beforeAutospacing="1" w:afterAutospacing="1"/>
        <w:contextualSpacing/>
        <w:jc w:val="both"/>
      </w:pPr>
      <w:r>
        <w:t>точность и полноту документации бухгалтерского учета;</w:t>
      </w:r>
    </w:p>
    <w:p w:rsidR="00577C89" w:rsidRDefault="00E90716">
      <w:pPr>
        <w:pStyle w:val="ad"/>
        <w:numPr>
          <w:ilvl w:val="0"/>
          <w:numId w:val="59"/>
        </w:numPr>
        <w:spacing w:beforeAutospacing="1" w:afterAutospacing="1"/>
        <w:contextualSpacing/>
        <w:jc w:val="both"/>
      </w:pPr>
      <w:r>
        <w:t>своевременность подготовки достоверной бухгалтерской отчетности;</w:t>
      </w:r>
    </w:p>
    <w:p w:rsidR="00577C89" w:rsidRDefault="00E90716">
      <w:pPr>
        <w:pStyle w:val="ad"/>
        <w:numPr>
          <w:ilvl w:val="0"/>
          <w:numId w:val="59"/>
        </w:numPr>
        <w:spacing w:beforeAutospacing="1" w:afterAutospacing="1"/>
        <w:contextualSpacing/>
        <w:jc w:val="both"/>
      </w:pPr>
      <w:r>
        <w:t>предотвращение ошибок и искажений;</w:t>
      </w:r>
    </w:p>
    <w:p w:rsidR="00577C89" w:rsidRDefault="00E90716">
      <w:pPr>
        <w:pStyle w:val="ad"/>
        <w:numPr>
          <w:ilvl w:val="0"/>
          <w:numId w:val="59"/>
        </w:numPr>
        <w:spacing w:beforeAutospacing="1" w:afterAutospacing="1"/>
        <w:contextualSpacing/>
        <w:jc w:val="both"/>
      </w:pPr>
      <w:r>
        <w:t xml:space="preserve">исполнение приказов и распоряжений руководителя учреждения; </w:t>
      </w:r>
    </w:p>
    <w:p w:rsidR="00577C89" w:rsidRDefault="00E90716">
      <w:pPr>
        <w:pStyle w:val="ad"/>
        <w:numPr>
          <w:ilvl w:val="0"/>
          <w:numId w:val="59"/>
        </w:numPr>
        <w:spacing w:beforeAutospacing="1" w:afterAutospacing="1"/>
        <w:contextualSpacing/>
        <w:jc w:val="both"/>
      </w:pPr>
      <w:r>
        <w:t>выполнение планов финансово-хозяйственной деятельности учреждения;</w:t>
      </w:r>
    </w:p>
    <w:p w:rsidR="00577C89" w:rsidRDefault="00E90716">
      <w:pPr>
        <w:pStyle w:val="ad"/>
        <w:numPr>
          <w:ilvl w:val="0"/>
          <w:numId w:val="59"/>
        </w:numPr>
        <w:spacing w:beforeAutospacing="1" w:afterAutospacing="1"/>
        <w:contextualSpacing/>
        <w:jc w:val="both"/>
      </w:pPr>
      <w:r>
        <w:t>сохранность имущества учреждения.</w:t>
      </w:r>
    </w:p>
    <w:p w:rsidR="00577C89" w:rsidRDefault="00E9071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Основными задачами внутреннего финансового контроля являются: </w:t>
      </w:r>
    </w:p>
    <w:p w:rsidR="00577C89" w:rsidRDefault="00E90716">
      <w:pPr>
        <w:pStyle w:val="ad"/>
        <w:numPr>
          <w:ilvl w:val="0"/>
          <w:numId w:val="60"/>
        </w:numPr>
        <w:spacing w:beforeAutospacing="1" w:afterAutospacing="1"/>
        <w:contextualSpacing/>
        <w:jc w:val="both"/>
      </w:pPr>
      <w:r>
        <w:t xml:space="preserve">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 </w:t>
      </w:r>
    </w:p>
    <w:p w:rsidR="00577C89" w:rsidRDefault="00E90716">
      <w:pPr>
        <w:pStyle w:val="ad"/>
        <w:numPr>
          <w:ilvl w:val="0"/>
          <w:numId w:val="60"/>
        </w:numPr>
        <w:spacing w:beforeAutospacing="1" w:afterAutospacing="1"/>
        <w:contextualSpacing/>
        <w:jc w:val="both"/>
      </w:pPr>
      <w:r>
        <w:t xml:space="preserve">установление соответствия осуществляемых операций регламентам, полномочиям сотрудников; </w:t>
      </w:r>
    </w:p>
    <w:p w:rsidR="00577C89" w:rsidRDefault="00E90716">
      <w:pPr>
        <w:pStyle w:val="ad"/>
        <w:numPr>
          <w:ilvl w:val="0"/>
          <w:numId w:val="60"/>
        </w:numPr>
        <w:spacing w:beforeAutospacing="1" w:afterAutospacing="1"/>
        <w:contextualSpacing/>
        <w:jc w:val="both"/>
      </w:pPr>
      <w:r>
        <w:t>соблюдение установленных технологических процессов и операций при осуществлении функциональной деятельности.</w:t>
      </w:r>
    </w:p>
    <w:p w:rsidR="00577C89" w:rsidRDefault="00577C89">
      <w:pPr>
        <w:pStyle w:val="ad"/>
        <w:spacing w:beforeAutospacing="1" w:afterAutospacing="1"/>
        <w:jc w:val="both"/>
      </w:pPr>
    </w:p>
    <w:p w:rsidR="00577C89" w:rsidRDefault="00E90716">
      <w:pPr>
        <w:pStyle w:val="ad"/>
        <w:numPr>
          <w:ilvl w:val="1"/>
          <w:numId w:val="62"/>
        </w:numPr>
        <w:spacing w:before="337" w:after="337"/>
        <w:contextualSpacing/>
        <w:jc w:val="both"/>
      </w:pPr>
      <w:r>
        <w:lastRenderedPageBreak/>
        <w:t xml:space="preserve">Внутренний финансовый контроль в учреждении основываются на следующих принципах: </w:t>
      </w:r>
    </w:p>
    <w:p w:rsidR="00577C89" w:rsidRDefault="00577C89">
      <w:pPr>
        <w:pStyle w:val="ad"/>
        <w:spacing w:beforeAutospacing="1" w:afterAutospacing="1"/>
        <w:ind w:left="1428"/>
        <w:contextualSpacing/>
        <w:jc w:val="both"/>
      </w:pPr>
    </w:p>
    <w:p w:rsidR="00577C89" w:rsidRDefault="00E90716">
      <w:pPr>
        <w:pStyle w:val="ad"/>
        <w:numPr>
          <w:ilvl w:val="0"/>
          <w:numId w:val="61"/>
        </w:numPr>
        <w:spacing w:beforeAutospacing="1" w:afterAutospacing="1"/>
        <w:contextualSpacing/>
        <w:jc w:val="both"/>
      </w:pPr>
      <w:r>
        <w:t xml:space="preserve">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 </w:t>
      </w:r>
    </w:p>
    <w:p w:rsidR="00577C89" w:rsidRDefault="00E90716">
      <w:pPr>
        <w:pStyle w:val="ad"/>
        <w:numPr>
          <w:ilvl w:val="0"/>
          <w:numId w:val="61"/>
        </w:numPr>
        <w:spacing w:beforeAutospacing="1" w:afterAutospacing="1"/>
        <w:contextualSpacing/>
        <w:jc w:val="both"/>
      </w:pPr>
      <w:r>
        <w:t xml:space="preserve">принцип независимости – субъекты внутреннего контроля при выполнении своих функциональных обязанностей независимы от объектов внутреннего контроля; </w:t>
      </w:r>
    </w:p>
    <w:p w:rsidR="00577C89" w:rsidRDefault="00E90716">
      <w:pPr>
        <w:pStyle w:val="ad"/>
        <w:numPr>
          <w:ilvl w:val="0"/>
          <w:numId w:val="61"/>
        </w:numPr>
        <w:spacing w:beforeAutospacing="1" w:afterAutospacing="1"/>
        <w:contextualSpacing/>
        <w:jc w:val="both"/>
      </w:pPr>
      <w:r>
        <w:t xml:space="preserve">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w:t>
      </w:r>
    </w:p>
    <w:p w:rsidR="00577C89" w:rsidRDefault="00E90716">
      <w:pPr>
        <w:pStyle w:val="ad"/>
        <w:numPr>
          <w:ilvl w:val="0"/>
          <w:numId w:val="61"/>
        </w:numPr>
        <w:spacing w:beforeAutospacing="1" w:afterAutospacing="1"/>
        <w:contextualSpacing/>
        <w:jc w:val="both"/>
      </w:pPr>
      <w:r>
        <w:t xml:space="preserve">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 </w:t>
      </w:r>
    </w:p>
    <w:p w:rsidR="00577C89" w:rsidRDefault="00E90716">
      <w:pPr>
        <w:pStyle w:val="ad"/>
        <w:numPr>
          <w:ilvl w:val="0"/>
          <w:numId w:val="61"/>
        </w:numPr>
        <w:spacing w:beforeAutospacing="1" w:afterAutospacing="1"/>
        <w:contextualSpacing/>
        <w:jc w:val="both"/>
      </w:pPr>
      <w:r>
        <w:t>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577C89" w:rsidRDefault="00E90716">
      <w:pPr>
        <w:spacing w:beforeAutospacing="1" w:afterAutospacing="1" w:line="240" w:lineRule="auto"/>
        <w:jc w:val="center"/>
      </w:pPr>
      <w:r>
        <w:rPr>
          <w:rFonts w:ascii="Times New Roman" w:eastAsia="Times New Roman" w:hAnsi="Times New Roman" w:cs="Times New Roman"/>
          <w:b/>
          <w:bCs/>
          <w:sz w:val="24"/>
          <w:szCs w:val="24"/>
        </w:rPr>
        <w:t xml:space="preserve">2. Организация внутреннего финансового контроля </w:t>
      </w:r>
    </w:p>
    <w:p w:rsidR="00577C89" w:rsidRDefault="00E9071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Внутренний финансовый контроль в учреждении осуществляется в следующих формах: </w:t>
      </w:r>
    </w:p>
    <w:p w:rsidR="00577C89" w:rsidRDefault="00E90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Предварительный контроль</w:t>
      </w:r>
    </w:p>
    <w:p w:rsidR="00577C89" w:rsidRDefault="00E90716">
      <w:pPr>
        <w:spacing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осуществляется до регистрации хозяйственной операции. Позволяет определить, правомерность проведения операции, полноту и правильность отражения операции в первичном учетном документе. </w:t>
      </w:r>
    </w:p>
    <w:p w:rsidR="00577C89" w:rsidRDefault="00E907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Текущий контроль</w:t>
      </w:r>
    </w:p>
    <w:p w:rsidR="00577C89" w:rsidRDefault="00E90716">
      <w:pPr>
        <w:spacing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Контроль осуществляется в виде повседневного анализа и контроля правильности документального оформления фактов хозяйственной жизни, их регистрации в первичных учетных документах, ведения бухгалтерского учета. За проведение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 </w:t>
      </w:r>
      <w:r>
        <w:rPr>
          <w:rFonts w:ascii="Times New Roman" w:eastAsia="Times New Roman" w:hAnsi="Times New Roman" w:cs="Times New Roman"/>
          <w:b/>
          <w:sz w:val="24"/>
          <w:szCs w:val="24"/>
        </w:rPr>
        <w:t xml:space="preserve">Графиком документооборота (Приложение № 13 к настоящей Учетной политике). </w:t>
      </w:r>
    </w:p>
    <w:p w:rsidR="00577C89" w:rsidRDefault="00E9071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Последующий контроль</w:t>
      </w:r>
    </w:p>
    <w:p w:rsidR="00577C89" w:rsidRDefault="00E90716">
      <w:pPr>
        <w:spacing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577C89" w:rsidRDefault="00E90716">
      <w:pPr>
        <w:spacing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Учреждением устанавливается следующий График контрольных мероприятий:</w:t>
      </w:r>
    </w:p>
    <w:tbl>
      <w:tblPr>
        <w:tblW w:w="9356" w:type="dxa"/>
        <w:tblInd w:w="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5" w:type="dxa"/>
        </w:tblCellMar>
        <w:tblLook w:val="0000"/>
      </w:tblPr>
      <w:tblGrid>
        <w:gridCol w:w="5760"/>
        <w:gridCol w:w="3596"/>
      </w:tblGrid>
      <w:tr w:rsidR="00577C89">
        <w:tc>
          <w:tcPr>
            <w:tcW w:w="5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77C89" w:rsidRDefault="00E90716">
            <w:pPr>
              <w:pStyle w:val="ConsPlusCell"/>
              <w:jc w:val="center"/>
              <w:rPr>
                <w:rFonts w:ascii="Times New Roman" w:hAnsi="Times New Roman" w:cs="Times New Roman"/>
                <w:b/>
                <w:sz w:val="24"/>
                <w:szCs w:val="24"/>
              </w:rPr>
            </w:pPr>
            <w:r>
              <w:rPr>
                <w:rFonts w:ascii="Times New Roman" w:hAnsi="Times New Roman" w:cs="Times New Roman"/>
                <w:b/>
                <w:sz w:val="24"/>
                <w:szCs w:val="24"/>
              </w:rPr>
              <w:t>Проводимое мероприятие контроля</w:t>
            </w:r>
          </w:p>
        </w:tc>
        <w:tc>
          <w:tcPr>
            <w:tcW w:w="359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77C89" w:rsidRDefault="00E90716">
            <w:pPr>
              <w:pStyle w:val="ConsPlusCell"/>
              <w:jc w:val="center"/>
              <w:rPr>
                <w:rFonts w:ascii="Times New Roman" w:hAnsi="Times New Roman" w:cs="Times New Roman"/>
                <w:b/>
                <w:sz w:val="24"/>
                <w:szCs w:val="24"/>
              </w:rPr>
            </w:pPr>
            <w:r>
              <w:rPr>
                <w:rFonts w:ascii="Times New Roman" w:hAnsi="Times New Roman" w:cs="Times New Roman"/>
                <w:b/>
                <w:sz w:val="24"/>
                <w:szCs w:val="24"/>
              </w:rPr>
              <w:t>Периодичность проведения</w:t>
            </w:r>
          </w:p>
        </w:tc>
      </w:tr>
      <w:tr w:rsidR="00577C89">
        <w:trPr>
          <w:trHeight w:val="400"/>
        </w:trPr>
        <w:tc>
          <w:tcPr>
            <w:tcW w:w="5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77C89" w:rsidRDefault="00E90716">
            <w:pPr>
              <w:pStyle w:val="ConsPlusCell"/>
              <w:rPr>
                <w:rFonts w:ascii="Times New Roman" w:hAnsi="Times New Roman" w:cs="Times New Roman"/>
                <w:sz w:val="24"/>
                <w:szCs w:val="24"/>
              </w:rPr>
            </w:pPr>
            <w:r>
              <w:rPr>
                <w:rFonts w:ascii="Times New Roman" w:hAnsi="Times New Roman" w:cs="Times New Roman"/>
                <w:sz w:val="24"/>
                <w:szCs w:val="24"/>
              </w:rPr>
              <w:t xml:space="preserve">1. Проверка расчетов с поставщиками        </w:t>
            </w:r>
            <w:r>
              <w:rPr>
                <w:rFonts w:ascii="Times New Roman" w:hAnsi="Times New Roman" w:cs="Times New Roman"/>
                <w:sz w:val="24"/>
                <w:szCs w:val="24"/>
              </w:rPr>
              <w:br/>
              <w:t xml:space="preserve">и подрядчиками, заказчиками                   </w:t>
            </w:r>
          </w:p>
        </w:tc>
        <w:tc>
          <w:tcPr>
            <w:tcW w:w="359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77C89" w:rsidRDefault="00E90716">
            <w:pPr>
              <w:pStyle w:val="ConsPlusCell"/>
              <w:rPr>
                <w:rFonts w:ascii="Times New Roman" w:hAnsi="Times New Roman" w:cs="Times New Roman"/>
                <w:sz w:val="24"/>
                <w:szCs w:val="24"/>
              </w:rPr>
            </w:pPr>
            <w:r>
              <w:rPr>
                <w:rFonts w:ascii="Times New Roman" w:hAnsi="Times New Roman" w:cs="Times New Roman"/>
                <w:sz w:val="24"/>
                <w:szCs w:val="24"/>
              </w:rPr>
              <w:t>Один раз в квартал</w:t>
            </w:r>
          </w:p>
        </w:tc>
      </w:tr>
      <w:tr w:rsidR="00577C89">
        <w:trPr>
          <w:trHeight w:val="400"/>
        </w:trPr>
        <w:tc>
          <w:tcPr>
            <w:tcW w:w="5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77C89" w:rsidRDefault="00E90716">
            <w:pPr>
              <w:pStyle w:val="ConsPlusCell"/>
              <w:rPr>
                <w:rFonts w:ascii="Times New Roman" w:hAnsi="Times New Roman" w:cs="Times New Roman"/>
                <w:sz w:val="24"/>
                <w:szCs w:val="24"/>
              </w:rPr>
            </w:pPr>
            <w:r>
              <w:rPr>
                <w:rFonts w:ascii="Times New Roman" w:hAnsi="Times New Roman" w:cs="Times New Roman"/>
                <w:sz w:val="24"/>
                <w:szCs w:val="24"/>
              </w:rPr>
              <w:t>2. Проверка денежной наличности в кассе учреждения</w:t>
            </w:r>
          </w:p>
        </w:tc>
        <w:tc>
          <w:tcPr>
            <w:tcW w:w="359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77C89" w:rsidRDefault="00E90716">
            <w:pPr>
              <w:pStyle w:val="ConsPlusCell"/>
              <w:rPr>
                <w:rFonts w:ascii="Times New Roman" w:hAnsi="Times New Roman" w:cs="Times New Roman"/>
                <w:sz w:val="24"/>
                <w:szCs w:val="24"/>
              </w:rPr>
            </w:pPr>
            <w:r>
              <w:rPr>
                <w:rFonts w:ascii="Times New Roman" w:hAnsi="Times New Roman" w:cs="Times New Roman"/>
                <w:sz w:val="24"/>
                <w:szCs w:val="24"/>
              </w:rPr>
              <w:t>Один раз в квартал</w:t>
            </w:r>
          </w:p>
        </w:tc>
      </w:tr>
      <w:tr w:rsidR="00577C89">
        <w:tc>
          <w:tcPr>
            <w:tcW w:w="5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77C89" w:rsidRDefault="00E90716">
            <w:pPr>
              <w:pStyle w:val="ConsPlusCell"/>
              <w:rPr>
                <w:rFonts w:ascii="Times New Roman" w:hAnsi="Times New Roman" w:cs="Times New Roman"/>
                <w:sz w:val="24"/>
                <w:szCs w:val="24"/>
              </w:rPr>
            </w:pPr>
            <w:r>
              <w:rPr>
                <w:rFonts w:ascii="Times New Roman" w:hAnsi="Times New Roman" w:cs="Times New Roman"/>
                <w:sz w:val="24"/>
                <w:szCs w:val="24"/>
              </w:rPr>
              <w:t>3. Инвентаризация имущества и обязательств учреждения</w:t>
            </w:r>
          </w:p>
        </w:tc>
        <w:tc>
          <w:tcPr>
            <w:tcW w:w="359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77C89" w:rsidRDefault="00E90716">
            <w:pPr>
              <w:pStyle w:val="ConsPlusCell"/>
              <w:rPr>
                <w:rFonts w:ascii="Times New Roman" w:hAnsi="Times New Roman" w:cs="Times New Roman"/>
                <w:sz w:val="24"/>
                <w:szCs w:val="24"/>
              </w:rPr>
            </w:pPr>
            <w:r>
              <w:rPr>
                <w:rFonts w:ascii="Times New Roman" w:hAnsi="Times New Roman" w:cs="Times New Roman"/>
                <w:sz w:val="24"/>
                <w:szCs w:val="24"/>
              </w:rPr>
              <w:t>Ежегодно, перед составлением годовой отчетности</w:t>
            </w:r>
          </w:p>
        </w:tc>
      </w:tr>
    </w:tbl>
    <w:p w:rsidR="00577C89" w:rsidRDefault="003D6B2F">
      <w:pPr>
        <w:widowControl w:val="0"/>
        <w:spacing w:after="0"/>
        <w:jc w:val="both"/>
      </w:pPr>
      <w:hyperlink r:id="rId32">
        <w:r w:rsidR="00E90716">
          <w:rPr>
            <w:rStyle w:val="-"/>
            <w:rFonts w:ascii="Times New Roman" w:hAnsi="Times New Roman" w:cs="Times New Roman"/>
            <w:i/>
            <w:iCs/>
            <w:sz w:val="24"/>
            <w:szCs w:val="24"/>
          </w:rPr>
          <w:br/>
        </w:r>
      </w:hyperlink>
      <w:r w:rsidR="00E90716">
        <w:rPr>
          <w:rFonts w:ascii="Times New Roman" w:eastAsia="Times New Roman" w:hAnsi="Times New Roman" w:cs="Times New Roman"/>
          <w:sz w:val="24"/>
          <w:szCs w:val="24"/>
        </w:rPr>
        <w:t>2.3. Последующий контроль осуществляется путем проведения как плановых, так и внеплановых проверок. Плановые проверки проводятся с периодичностью, определенной Графиком проверок (п. 2.2 настоящего Положения).</w:t>
      </w:r>
    </w:p>
    <w:p w:rsidR="00577C89" w:rsidRDefault="00E90716">
      <w:pPr>
        <w:spacing w:after="0" w:line="240" w:lineRule="auto"/>
        <w:jc w:val="both"/>
      </w:pPr>
      <w:r>
        <w:rPr>
          <w:rFonts w:ascii="Times New Roman" w:eastAsia="Times New Roman" w:hAnsi="Times New Roman" w:cs="Times New Roman"/>
          <w:sz w:val="24"/>
          <w:szCs w:val="24"/>
        </w:rPr>
        <w:lastRenderedPageBreak/>
        <w:t>Основными объектами плановой проверки являются: соблюдение законодательства РФ, регулирующего порядок ведения бухгалтерского учета и норм учетной политики, полнота и правильность документального оформления операций.</w:t>
      </w:r>
    </w:p>
    <w:p w:rsidR="00577C89" w:rsidRDefault="00E90716">
      <w:pPr>
        <w:spacing w:before="109" w:after="109" w:line="240" w:lineRule="auto"/>
        <w:jc w:val="both"/>
      </w:pPr>
      <w:r>
        <w:rPr>
          <w:rFonts w:ascii="Times New Roman" w:eastAsia="Times New Roman" w:hAnsi="Times New Roman" w:cs="Times New Roman"/>
          <w:sz w:val="24"/>
          <w:szCs w:val="24"/>
        </w:rPr>
        <w:t xml:space="preserve">В ходе проведения внеплановой проверки осуществляется контроль по вопросам, в отношении которых есть информация о возможных нарушениях. Внеплановые проверки проводятся по приказу руководителя учреждения. </w:t>
      </w:r>
    </w:p>
    <w:p w:rsidR="00577C89" w:rsidRDefault="00E90716">
      <w:pPr>
        <w:spacing w:before="109" w:after="109" w:line="240" w:lineRule="auto"/>
        <w:jc w:val="both"/>
      </w:pPr>
      <w:r>
        <w:rPr>
          <w:rFonts w:ascii="Times New Roman" w:eastAsia="Times New Roman" w:hAnsi="Times New Roman" w:cs="Times New Roman"/>
          <w:sz w:val="24"/>
          <w:szCs w:val="24"/>
        </w:rPr>
        <w:t xml:space="preserve">2.4. Ответственными лицами по проведению и оформлению контрольных мероприятий назначаются: </w:t>
      </w:r>
    </w:p>
    <w:p w:rsidR="00577C89" w:rsidRDefault="00E90716">
      <w:pPr>
        <w:pStyle w:val="ad"/>
        <w:numPr>
          <w:ilvl w:val="0"/>
          <w:numId w:val="65"/>
        </w:numPr>
        <w:spacing w:beforeAutospacing="1" w:afterAutospacing="1"/>
        <w:contextualSpacing/>
        <w:jc w:val="both"/>
      </w:pPr>
      <w:r>
        <w:t>Инвентаризационная комиссия учреждения и Председатель инвентаризационной комиссии;</w:t>
      </w:r>
    </w:p>
    <w:p w:rsidR="00577C89" w:rsidRDefault="00E90716">
      <w:pPr>
        <w:pStyle w:val="ad"/>
        <w:numPr>
          <w:ilvl w:val="0"/>
          <w:numId w:val="65"/>
        </w:numPr>
        <w:spacing w:beforeAutospacing="1" w:afterAutospacing="1"/>
        <w:contextualSpacing/>
        <w:jc w:val="both"/>
      </w:pPr>
      <w:r>
        <w:t xml:space="preserve">Комиссия по внутреннему финансовому контролю . </w:t>
      </w:r>
    </w:p>
    <w:p w:rsidR="00577C89" w:rsidRDefault="00E9071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 </w:t>
      </w:r>
    </w:p>
    <w:p w:rsidR="00577C89" w:rsidRDefault="00E9071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Результаты проведения предварительного и текущего контроля оформляются в виде </w:t>
      </w:r>
      <w:r>
        <w:rPr>
          <w:rFonts w:ascii="Times New Roman" w:eastAsia="Times New Roman" w:hAnsi="Times New Roman" w:cs="Times New Roman"/>
          <w:b/>
          <w:sz w:val="24"/>
          <w:szCs w:val="24"/>
        </w:rPr>
        <w:t xml:space="preserve">Служебных записок </w:t>
      </w:r>
      <w:r>
        <w:rPr>
          <w:rFonts w:ascii="Times New Roman" w:eastAsia="Times New Roman" w:hAnsi="Times New Roman" w:cs="Times New Roman"/>
          <w:sz w:val="24"/>
          <w:szCs w:val="24"/>
        </w:rPr>
        <w:t>на имя руководителя учреждения, в которых описываются:</w:t>
      </w:r>
    </w:p>
    <w:p w:rsidR="00577C89" w:rsidRDefault="00E90716">
      <w:pPr>
        <w:pStyle w:val="ad"/>
        <w:numPr>
          <w:ilvl w:val="0"/>
          <w:numId w:val="63"/>
        </w:numPr>
        <w:spacing w:beforeAutospacing="1" w:afterAutospacing="1"/>
        <w:contextualSpacing/>
        <w:jc w:val="both"/>
      </w:pPr>
      <w:r>
        <w:t>Характер выявленных нарушений, включая возможные последствия для учреждения</w:t>
      </w:r>
    </w:p>
    <w:p w:rsidR="00577C89" w:rsidRDefault="00E90716">
      <w:pPr>
        <w:pStyle w:val="ad"/>
        <w:numPr>
          <w:ilvl w:val="0"/>
          <w:numId w:val="63"/>
        </w:numPr>
        <w:spacing w:beforeAutospacing="1" w:afterAutospacing="1"/>
        <w:contextualSpacing/>
        <w:jc w:val="both"/>
      </w:pPr>
      <w:r>
        <w:t xml:space="preserve">Предложения по исправлению выявленного нарушения </w:t>
      </w:r>
    </w:p>
    <w:p w:rsidR="00577C89" w:rsidRDefault="00E90716">
      <w:pPr>
        <w:pStyle w:val="ad"/>
        <w:numPr>
          <w:ilvl w:val="0"/>
          <w:numId w:val="63"/>
        </w:numPr>
        <w:spacing w:beforeAutospacing="1" w:afterAutospacing="1"/>
        <w:contextualSpacing/>
        <w:jc w:val="both"/>
      </w:pPr>
      <w:r>
        <w:t>Рекомендации по предотвращению появления указанных нарушений в будущем</w:t>
      </w:r>
    </w:p>
    <w:p w:rsidR="00577C89" w:rsidRDefault="00E9071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Результаты проведения последующего контроля оформляются в следующих формах: </w:t>
      </w:r>
    </w:p>
    <w:p w:rsidR="00577C89" w:rsidRDefault="00E90716">
      <w:pPr>
        <w:pStyle w:val="ad"/>
        <w:numPr>
          <w:ilvl w:val="0"/>
          <w:numId w:val="64"/>
        </w:numPr>
        <w:spacing w:beforeAutospacing="1" w:afterAutospacing="1"/>
        <w:contextualSpacing/>
        <w:jc w:val="both"/>
      </w:pPr>
      <w:r>
        <w:t>оформляются Актом о результатах инвентаризации по форме 0504835;</w:t>
      </w:r>
    </w:p>
    <w:p w:rsidR="00577C89" w:rsidRDefault="00E90716">
      <w:pPr>
        <w:pStyle w:val="ad"/>
        <w:numPr>
          <w:ilvl w:val="0"/>
          <w:numId w:val="64"/>
        </w:numPr>
        <w:spacing w:beforeAutospacing="1" w:afterAutospacing="1"/>
        <w:contextualSpacing/>
        <w:jc w:val="both"/>
      </w:pPr>
      <w:r>
        <w:t>Инвентаризационной описью наличных денежных средств (ф. 0504088);</w:t>
      </w:r>
    </w:p>
    <w:p w:rsidR="00577C89" w:rsidRDefault="00E90716">
      <w:pPr>
        <w:pStyle w:val="ad"/>
        <w:numPr>
          <w:ilvl w:val="0"/>
          <w:numId w:val="64"/>
        </w:numPr>
        <w:spacing w:beforeAutospacing="1" w:afterAutospacing="1"/>
        <w:contextualSpacing/>
        <w:jc w:val="both"/>
      </w:pPr>
      <w:r>
        <w:t>Инвентаризационной описью расчетов с покупателями, поставщиками и прочими дебиторами и кредиторами (ф. 0504089).</w:t>
      </w:r>
    </w:p>
    <w:p w:rsidR="00577C89" w:rsidRDefault="00E9071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Работники учреждения, допустившие недостатки, искажения и нарушения, в письменной форме представляют объяснения по вопросам, относящимся к результатам проведения контроля. </w:t>
      </w:r>
    </w:p>
    <w:p w:rsidR="00577C89" w:rsidRDefault="00E90716">
      <w:pPr>
        <w:tabs>
          <w:tab w:val="left" w:pos="3104"/>
        </w:tabs>
        <w:spacing w:beforeAutospacing="1" w:afterAutospacing="1" w:line="240" w:lineRule="auto"/>
        <w:jc w:val="center"/>
      </w:pPr>
      <w:r>
        <w:rPr>
          <w:rFonts w:ascii="Times New Roman" w:eastAsia="Times New Roman" w:hAnsi="Times New Roman" w:cs="Times New Roman"/>
          <w:b/>
          <w:bCs/>
          <w:sz w:val="24"/>
          <w:szCs w:val="24"/>
        </w:rPr>
        <w:t xml:space="preserve">3. Ответственность </w:t>
      </w:r>
      <w:r>
        <w:rPr>
          <w:rFonts w:ascii="Times New Roman" w:eastAsia="Times New Roman" w:hAnsi="Times New Roman" w:cs="Times New Roman"/>
          <w:b/>
          <w:bCs/>
          <w:sz w:val="24"/>
          <w:szCs w:val="24"/>
        </w:rPr>
        <w:tab/>
      </w:r>
    </w:p>
    <w:p w:rsidR="00577C89" w:rsidRDefault="00E90716">
      <w:pPr>
        <w:spacing w:beforeAutospacing="1" w:afterAutospacing="1" w:line="240" w:lineRule="auto"/>
        <w:jc w:val="both"/>
      </w:pPr>
      <w:r>
        <w:rPr>
          <w:rFonts w:ascii="Times New Roman" w:eastAsia="Times New Roman" w:hAnsi="Times New Roman" w:cs="Times New Roman"/>
          <w:sz w:val="24"/>
          <w:szCs w:val="24"/>
        </w:rPr>
        <w:t>3.1. Ответственность за организацию и функционирование системы внутреннего контроля возлагается на главного бухгалтера (заместителя руководителя) учреждения.</w:t>
      </w:r>
    </w:p>
    <w:p w:rsidR="00577C89" w:rsidRDefault="00E90716">
      <w:pPr>
        <w:spacing w:beforeAutospacing="1" w:afterAutospacing="1" w:line="240" w:lineRule="auto"/>
        <w:jc w:val="both"/>
      </w:pPr>
      <w:r>
        <w:rPr>
          <w:rFonts w:ascii="Times New Roman" w:eastAsia="Times New Roman" w:hAnsi="Times New Roman" w:cs="Times New Roman"/>
          <w:sz w:val="24"/>
          <w:szCs w:val="24"/>
        </w:rPr>
        <w:t xml:space="preserve">3.2. Лица, допустившие недостатки, искажения и нарушения, несут дисциплинарную ответственность в соответствии с требованиями </w:t>
      </w:r>
      <w:hyperlink r:id="rId33">
        <w:r>
          <w:rPr>
            <w:rStyle w:val="-"/>
            <w:rFonts w:ascii="Times New Roman" w:eastAsia="Times New Roman" w:hAnsi="Times New Roman" w:cs="Times New Roman"/>
            <w:sz w:val="24"/>
            <w:szCs w:val="24"/>
          </w:rPr>
          <w:t>ТК РФ</w:t>
        </w:r>
      </w:hyperlink>
      <w:r>
        <w:rPr>
          <w:rFonts w:ascii="Times New Roman" w:eastAsia="Times New Roman" w:hAnsi="Times New Roman" w:cs="Times New Roman"/>
          <w:sz w:val="24"/>
          <w:szCs w:val="24"/>
        </w:rPr>
        <w:t xml:space="preserve">. </w:t>
      </w:r>
    </w:p>
    <w:p w:rsidR="00577C89" w:rsidRDefault="00E90716">
      <w:pPr>
        <w:spacing w:beforeAutospacing="1" w:afterAutospacing="1" w:line="240" w:lineRule="auto"/>
        <w:jc w:val="center"/>
      </w:pPr>
      <w:r>
        <w:rPr>
          <w:rFonts w:ascii="Times New Roman" w:eastAsia="Times New Roman" w:hAnsi="Times New Roman" w:cs="Times New Roman"/>
          <w:b/>
          <w:bCs/>
          <w:sz w:val="24"/>
          <w:szCs w:val="24"/>
        </w:rPr>
        <w:t xml:space="preserve">4. Заключительные положения </w:t>
      </w:r>
    </w:p>
    <w:p w:rsidR="00577C89" w:rsidRDefault="00E90716">
      <w:pPr>
        <w:spacing w:beforeAutospacing="1" w:afterAutospacing="1" w:line="240" w:lineRule="auto"/>
        <w:jc w:val="both"/>
      </w:pPr>
      <w:r>
        <w:rPr>
          <w:rFonts w:ascii="Times New Roman" w:eastAsia="Times New Roman" w:hAnsi="Times New Roman" w:cs="Times New Roman"/>
          <w:sz w:val="24"/>
          <w:szCs w:val="24"/>
        </w:rPr>
        <w:t xml:space="preserve">4.1. Все изменения и дополнения к настоящему положению утверждаются руководителем учреждения. </w:t>
      </w:r>
    </w:p>
    <w:p w:rsidR="00577C89" w:rsidRDefault="00E90716">
      <w:pPr>
        <w:spacing w:beforeAutospacing="1" w:afterAutospacing="1" w:line="240" w:lineRule="auto"/>
        <w:jc w:val="both"/>
      </w:pPr>
      <w:r>
        <w:rPr>
          <w:rFonts w:ascii="Times New Roman" w:eastAsia="Times New Roman" w:hAnsi="Times New Roman" w:cs="Times New Roman"/>
          <w:sz w:val="24"/>
          <w:szCs w:val="24"/>
        </w:rPr>
        <w:t xml:space="preserve">4.2.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 </w:t>
      </w:r>
    </w:p>
    <w:p w:rsidR="00577C89" w:rsidRDefault="00577C89">
      <w:pPr>
        <w:rPr>
          <w:rFonts w:ascii="Times New Roman" w:hAnsi="Times New Roman" w:cs="Times New Roman"/>
          <w:spacing w:val="-4"/>
        </w:rPr>
      </w:pPr>
    </w:p>
    <w:p w:rsidR="00577C89" w:rsidRDefault="00E90716">
      <w:pPr>
        <w:spacing w:after="120"/>
        <w:jc w:val="right"/>
        <w:rPr>
          <w:rFonts w:ascii="Times New Roman" w:hAnsi="Times New Roman" w:cs="Times New Roman"/>
          <w:spacing w:val="-4"/>
        </w:rPr>
      </w:pPr>
      <w:r>
        <w:rPr>
          <w:rFonts w:ascii="Times New Roman" w:hAnsi="Times New Roman" w:cs="Times New Roman"/>
          <w:b/>
          <w:bCs/>
          <w:sz w:val="32"/>
          <w:szCs w:val="20"/>
          <w:lang w:eastAsia="en-US" w:bidi="en-US"/>
        </w:rPr>
        <w:lastRenderedPageBreak/>
        <w:t>Приложение № 12</w:t>
      </w: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t xml:space="preserve">к учетной политике </w:t>
      </w:r>
    </w:p>
    <w:p w:rsidR="00577C89" w:rsidRDefault="00577C89">
      <w:pPr>
        <w:jc w:val="right"/>
        <w:rPr>
          <w:rFonts w:ascii="Times New Roman" w:hAnsi="Times New Roman" w:cs="Times New Roman"/>
        </w:rPr>
      </w:pPr>
    </w:p>
    <w:p w:rsidR="00577C89" w:rsidRDefault="00E90716">
      <w:pPr>
        <w:jc w:val="right"/>
        <w:rPr>
          <w:rFonts w:ascii="Times New Roman" w:hAnsi="Times New Roman" w:cs="Times New Roman"/>
        </w:rPr>
      </w:pPr>
      <w:r>
        <w:rPr>
          <w:rFonts w:ascii="Times New Roman" w:hAnsi="Times New Roman" w:cs="Times New Roman"/>
        </w:rPr>
        <w:t>УТВЕРЖДАЮ</w:t>
      </w:r>
    </w:p>
    <w:p w:rsidR="00577C89" w:rsidRDefault="00E90716">
      <w:pPr>
        <w:jc w:val="right"/>
        <w:rPr>
          <w:rFonts w:ascii="Times New Roman" w:hAnsi="Times New Roman" w:cs="Times New Roman"/>
        </w:rPr>
      </w:pPr>
      <w:r>
        <w:rPr>
          <w:rFonts w:ascii="Times New Roman" w:hAnsi="Times New Roman" w:cs="Times New Roman"/>
        </w:rPr>
        <w:t>_________________</w:t>
      </w:r>
    </w:p>
    <w:p w:rsidR="00577C89" w:rsidRDefault="00E90716">
      <w:pPr>
        <w:jc w:val="right"/>
        <w:rPr>
          <w:rFonts w:ascii="Times New Roman" w:hAnsi="Times New Roman" w:cs="Times New Roman"/>
          <w:i/>
          <w:sz w:val="20"/>
          <w:szCs w:val="20"/>
        </w:rPr>
      </w:pPr>
      <w:r>
        <w:rPr>
          <w:rFonts w:ascii="Times New Roman" w:hAnsi="Times New Roman" w:cs="Times New Roman"/>
          <w:i/>
          <w:sz w:val="20"/>
          <w:szCs w:val="20"/>
        </w:rPr>
        <w:t>Руководитель учреждения  /Ф.И.О./</w:t>
      </w:r>
    </w:p>
    <w:p w:rsidR="00577C89" w:rsidRDefault="00E90716">
      <w:pPr>
        <w:spacing w:after="60"/>
        <w:jc w:val="right"/>
        <w:rPr>
          <w:rFonts w:ascii="Times New Roman" w:hAnsi="Times New Roman" w:cs="Times New Roman"/>
        </w:rPr>
      </w:pPr>
      <w:r>
        <w:rPr>
          <w:rFonts w:ascii="Times New Roman" w:hAnsi="Times New Roman" w:cs="Times New Roman"/>
        </w:rPr>
        <w:t>«___»  _________ 20___г</w:t>
      </w:r>
    </w:p>
    <w:p w:rsidR="00577C89" w:rsidRDefault="00577C89">
      <w:pPr>
        <w:rPr>
          <w:b/>
          <w:sz w:val="28"/>
          <w:szCs w:val="28"/>
        </w:rPr>
      </w:pPr>
    </w:p>
    <w:p w:rsidR="00577C89" w:rsidRDefault="00E90716">
      <w:pPr>
        <w:jc w:val="center"/>
        <w:rPr>
          <w:rFonts w:ascii="Times New Roman" w:hAnsi="Times New Roman" w:cs="Times New Roman"/>
          <w:b/>
          <w:sz w:val="24"/>
          <w:szCs w:val="24"/>
        </w:rPr>
      </w:pPr>
      <w:r>
        <w:rPr>
          <w:rFonts w:ascii="Times New Roman" w:hAnsi="Times New Roman" w:cs="Times New Roman"/>
          <w:b/>
          <w:sz w:val="24"/>
          <w:szCs w:val="24"/>
        </w:rPr>
        <w:t>Положение о расходах на мобильную связь</w:t>
      </w:r>
    </w:p>
    <w:p w:rsidR="00577C89" w:rsidRDefault="00E90716">
      <w:pPr>
        <w:jc w:val="both"/>
        <w:rPr>
          <w:rFonts w:ascii="Times New Roman" w:hAnsi="Times New Roman" w:cs="Times New Roman"/>
          <w:sz w:val="24"/>
          <w:szCs w:val="24"/>
        </w:rPr>
      </w:pPr>
      <w:r>
        <w:rPr>
          <w:rFonts w:ascii="Times New Roman" w:hAnsi="Times New Roman" w:cs="Times New Roman"/>
          <w:sz w:val="24"/>
          <w:szCs w:val="24"/>
        </w:rPr>
        <w:t>1. Для контроля за расходами на мобильную связь определяется список сотрудников, использующих мобильные телефоны для выполнения служебных обязанностей.</w:t>
      </w:r>
    </w:p>
    <w:p w:rsidR="00577C89" w:rsidRDefault="00E90716">
      <w:pPr>
        <w:jc w:val="both"/>
        <w:rPr>
          <w:rFonts w:ascii="Times New Roman" w:hAnsi="Times New Roman" w:cs="Times New Roman"/>
          <w:sz w:val="24"/>
          <w:szCs w:val="24"/>
        </w:rPr>
      </w:pPr>
      <w:r>
        <w:rPr>
          <w:rFonts w:ascii="Times New Roman" w:hAnsi="Times New Roman" w:cs="Times New Roman"/>
          <w:sz w:val="24"/>
          <w:szCs w:val="24"/>
        </w:rPr>
        <w:t>2. Сотрудники могут пользоваться мобильной связью только в рабочее время.</w:t>
      </w:r>
    </w:p>
    <w:p w:rsidR="00577C89" w:rsidRDefault="00E90716">
      <w:pPr>
        <w:jc w:val="both"/>
        <w:rPr>
          <w:rFonts w:ascii="Times New Roman" w:hAnsi="Times New Roman" w:cs="Times New Roman"/>
          <w:sz w:val="24"/>
          <w:szCs w:val="24"/>
        </w:rPr>
      </w:pPr>
      <w:r>
        <w:rPr>
          <w:rFonts w:ascii="Times New Roman" w:hAnsi="Times New Roman" w:cs="Times New Roman"/>
          <w:sz w:val="24"/>
          <w:szCs w:val="24"/>
        </w:rPr>
        <w:t>3. Договоры с операторами мобильной связи заключаются от имени учреждения.</w:t>
      </w:r>
    </w:p>
    <w:p w:rsidR="00577C89" w:rsidRDefault="00E90716">
      <w:pPr>
        <w:jc w:val="both"/>
        <w:rPr>
          <w:rFonts w:ascii="Times New Roman" w:hAnsi="Times New Roman" w:cs="Times New Roman"/>
          <w:sz w:val="24"/>
          <w:szCs w:val="24"/>
        </w:rPr>
      </w:pPr>
      <w:r>
        <w:rPr>
          <w:rFonts w:ascii="Times New Roman" w:hAnsi="Times New Roman" w:cs="Times New Roman"/>
          <w:sz w:val="24"/>
          <w:szCs w:val="24"/>
        </w:rPr>
        <w:t>4. В случае использования личных телефонов с сотрудниками заключаются договоры на использование телефонов.</w:t>
      </w:r>
    </w:p>
    <w:p w:rsidR="00577C89" w:rsidRDefault="00E90716">
      <w:pPr>
        <w:jc w:val="both"/>
        <w:rPr>
          <w:rFonts w:ascii="Times New Roman" w:hAnsi="Times New Roman" w:cs="Times New Roman"/>
          <w:sz w:val="24"/>
          <w:szCs w:val="24"/>
        </w:rPr>
      </w:pPr>
      <w:r>
        <w:rPr>
          <w:rFonts w:ascii="Times New Roman" w:hAnsi="Times New Roman" w:cs="Times New Roman"/>
          <w:sz w:val="24"/>
          <w:szCs w:val="24"/>
        </w:rPr>
        <w:t>5. В связи с невозможностью разделения расходов мобильной связи на личные разговоры и разговоры в производственных целях устанавливается лимит в сумме 300 руб. на использование мобильной связи.</w:t>
      </w:r>
    </w:p>
    <w:p w:rsidR="00577C89" w:rsidRDefault="00E90716">
      <w:pPr>
        <w:jc w:val="both"/>
        <w:rPr>
          <w:rFonts w:ascii="Times New Roman" w:hAnsi="Times New Roman" w:cs="Times New Roman"/>
          <w:sz w:val="24"/>
          <w:szCs w:val="24"/>
        </w:rPr>
      </w:pPr>
      <w:r>
        <w:rPr>
          <w:rFonts w:ascii="Times New Roman" w:hAnsi="Times New Roman" w:cs="Times New Roman"/>
          <w:sz w:val="24"/>
          <w:szCs w:val="24"/>
        </w:rPr>
        <w:t>6. Суммы денежных средств за пользование мобильной связью сверх утвержденного лимита подлежат возмещению сотрудниками в кассу учреждения или путем удержания из заработной платы.</w:t>
      </w:r>
    </w:p>
    <w:p w:rsidR="00577C89" w:rsidRDefault="00E90716">
      <w:pPr>
        <w:jc w:val="both"/>
        <w:rPr>
          <w:rFonts w:ascii="Times New Roman" w:hAnsi="Times New Roman" w:cs="Times New Roman"/>
          <w:sz w:val="24"/>
          <w:szCs w:val="24"/>
        </w:rPr>
      </w:pPr>
      <w:r>
        <w:rPr>
          <w:rFonts w:ascii="Times New Roman" w:hAnsi="Times New Roman" w:cs="Times New Roman"/>
          <w:sz w:val="24"/>
          <w:szCs w:val="24"/>
        </w:rPr>
        <w:t>7. Необходимость использования мобильной связи отражается в трудовых договорах сотрудников, должностных инструкциях.</w:t>
      </w:r>
    </w:p>
    <w:p w:rsidR="00577C89" w:rsidRDefault="00577C89">
      <w:pPr>
        <w:rPr>
          <w:rFonts w:ascii="Times New Roman" w:hAnsi="Times New Roman" w:cs="Times New Roman"/>
        </w:rPr>
      </w:pPr>
    </w:p>
    <w:p w:rsidR="00577C89" w:rsidRDefault="00577C89">
      <w:pPr>
        <w:rPr>
          <w:rFonts w:ascii="Times New Roman" w:hAnsi="Times New Roman" w:cs="Times New Roman"/>
        </w:rPr>
      </w:pPr>
    </w:p>
    <w:p w:rsidR="00577C89" w:rsidRDefault="00577C89">
      <w:pPr>
        <w:rPr>
          <w:rFonts w:ascii="Times New Roman" w:hAnsi="Times New Roman" w:cs="Times New Roman"/>
        </w:rPr>
      </w:pPr>
    </w:p>
    <w:p w:rsidR="00577C89" w:rsidRDefault="00577C89">
      <w:pPr>
        <w:rPr>
          <w:rFonts w:ascii="Times New Roman" w:hAnsi="Times New Roman" w:cs="Times New Roman"/>
        </w:rPr>
      </w:pPr>
    </w:p>
    <w:p w:rsidR="00577C89" w:rsidRDefault="00577C89">
      <w:pPr>
        <w:rPr>
          <w:rFonts w:ascii="Times New Roman" w:hAnsi="Times New Roman" w:cs="Times New Roman"/>
        </w:rPr>
      </w:pPr>
    </w:p>
    <w:p w:rsidR="00577C89" w:rsidRDefault="00577C89">
      <w:pPr>
        <w:rPr>
          <w:rFonts w:ascii="Times New Roman" w:hAnsi="Times New Roman" w:cs="Times New Roman"/>
        </w:rPr>
      </w:pPr>
    </w:p>
    <w:p w:rsidR="00577C89" w:rsidRDefault="00577C89">
      <w:pPr>
        <w:rPr>
          <w:rFonts w:ascii="Times New Roman" w:hAnsi="Times New Roman" w:cs="Times New Roman"/>
        </w:rPr>
      </w:pPr>
    </w:p>
    <w:p w:rsidR="00577C89" w:rsidRDefault="00577C89">
      <w:pPr>
        <w:rPr>
          <w:rFonts w:ascii="Times New Roman" w:hAnsi="Times New Roman" w:cs="Times New Roman"/>
        </w:rPr>
      </w:pPr>
    </w:p>
    <w:p w:rsidR="00577C89" w:rsidRDefault="00577C89">
      <w:pPr>
        <w:spacing w:after="120"/>
        <w:jc w:val="right"/>
        <w:rPr>
          <w:rFonts w:ascii="Times New Roman" w:hAnsi="Times New Roman" w:cs="Times New Roman"/>
          <w:spacing w:val="-4"/>
        </w:rPr>
      </w:pPr>
    </w:p>
    <w:p w:rsidR="00577C89" w:rsidRDefault="00E90716">
      <w:pPr>
        <w:spacing w:after="120"/>
        <w:jc w:val="right"/>
        <w:rPr>
          <w:rFonts w:ascii="Times New Roman" w:hAnsi="Times New Roman" w:cs="Times New Roman"/>
          <w:spacing w:val="-4"/>
        </w:rPr>
      </w:pPr>
      <w:r>
        <w:rPr>
          <w:rFonts w:ascii="Times New Roman" w:hAnsi="Times New Roman" w:cs="Times New Roman"/>
          <w:b/>
          <w:bCs/>
          <w:sz w:val="32"/>
          <w:szCs w:val="20"/>
          <w:lang w:eastAsia="en-US" w:bidi="en-US"/>
        </w:rPr>
        <w:lastRenderedPageBreak/>
        <w:t>Приложение № 11</w:t>
      </w: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t xml:space="preserve">к учетной политике </w:t>
      </w:r>
    </w:p>
    <w:p w:rsidR="00577C89" w:rsidRDefault="00E90716">
      <w:pPr>
        <w:jc w:val="right"/>
        <w:rPr>
          <w:rFonts w:ascii="Times New Roman" w:hAnsi="Times New Roman" w:cs="Times New Roman"/>
        </w:rPr>
      </w:pPr>
      <w:r>
        <w:rPr>
          <w:rFonts w:ascii="Times New Roman" w:hAnsi="Times New Roman" w:cs="Times New Roman"/>
        </w:rPr>
        <w:t>УТВЕРЖДАЮ</w:t>
      </w:r>
    </w:p>
    <w:p w:rsidR="00577C89" w:rsidRDefault="00E90716">
      <w:pPr>
        <w:jc w:val="right"/>
        <w:rPr>
          <w:rFonts w:ascii="Times New Roman" w:hAnsi="Times New Roman" w:cs="Times New Roman"/>
        </w:rPr>
      </w:pPr>
      <w:r>
        <w:rPr>
          <w:rFonts w:ascii="Times New Roman" w:hAnsi="Times New Roman" w:cs="Times New Roman"/>
        </w:rPr>
        <w:t>_________________</w:t>
      </w:r>
    </w:p>
    <w:p w:rsidR="00577C89" w:rsidRDefault="00E90716">
      <w:pPr>
        <w:jc w:val="right"/>
        <w:rPr>
          <w:rFonts w:ascii="Times New Roman" w:hAnsi="Times New Roman" w:cs="Times New Roman"/>
          <w:i/>
          <w:sz w:val="20"/>
          <w:szCs w:val="20"/>
        </w:rPr>
      </w:pPr>
      <w:r>
        <w:rPr>
          <w:rFonts w:ascii="Times New Roman" w:hAnsi="Times New Roman" w:cs="Times New Roman"/>
          <w:i/>
          <w:sz w:val="20"/>
          <w:szCs w:val="20"/>
        </w:rPr>
        <w:t>Руководитель учреждения  /Ф.И.О./</w:t>
      </w:r>
    </w:p>
    <w:p w:rsidR="00577C89" w:rsidRDefault="00E90716">
      <w:pPr>
        <w:spacing w:after="60"/>
        <w:jc w:val="right"/>
        <w:rPr>
          <w:rFonts w:ascii="Times New Roman" w:hAnsi="Times New Roman" w:cs="Times New Roman"/>
        </w:rPr>
      </w:pPr>
      <w:r>
        <w:rPr>
          <w:rFonts w:ascii="Times New Roman" w:hAnsi="Times New Roman" w:cs="Times New Roman"/>
        </w:rPr>
        <w:t>«___»  _________ 20___г</w:t>
      </w:r>
    </w:p>
    <w:p w:rsidR="00577C89" w:rsidRDefault="00E90716">
      <w:pPr>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p w:rsidR="00577C89" w:rsidRDefault="00E90716">
      <w:pPr>
        <w:jc w:val="center"/>
        <w:rPr>
          <w:rFonts w:ascii="Times New Roman" w:hAnsi="Times New Roman" w:cs="Times New Roman"/>
          <w:b/>
          <w:sz w:val="24"/>
          <w:szCs w:val="24"/>
        </w:rPr>
      </w:pPr>
      <w:r>
        <w:rPr>
          <w:rFonts w:ascii="Times New Roman" w:hAnsi="Times New Roman" w:cs="Times New Roman"/>
          <w:b/>
          <w:sz w:val="24"/>
          <w:szCs w:val="24"/>
        </w:rPr>
        <w:t>о выдаче расчетных листков сотрудникам учреждения</w:t>
      </w:r>
    </w:p>
    <w:p w:rsidR="00577C89" w:rsidRDefault="00E90716">
      <w:pPr>
        <w:numPr>
          <w:ilvl w:val="0"/>
          <w:numId w:val="66"/>
        </w:numPr>
        <w:ind w:left="2628"/>
        <w:rPr>
          <w:rFonts w:ascii="Times New Roman" w:hAnsi="Times New Roman" w:cs="Times New Roman"/>
          <w:b/>
          <w:sz w:val="24"/>
          <w:szCs w:val="24"/>
        </w:rPr>
      </w:pPr>
      <w:r>
        <w:rPr>
          <w:rFonts w:ascii="Times New Roman" w:hAnsi="Times New Roman" w:cs="Times New Roman"/>
          <w:b/>
          <w:sz w:val="24"/>
          <w:szCs w:val="24"/>
        </w:rPr>
        <w:t xml:space="preserve">Общие положения </w:t>
      </w:r>
    </w:p>
    <w:p w:rsidR="00577C89" w:rsidRDefault="00E90716">
      <w:pPr>
        <w:numPr>
          <w:ilvl w:val="1"/>
          <w:numId w:val="66"/>
        </w:numPr>
        <w:spacing w:line="240" w:lineRule="auto"/>
        <w:ind w:left="142" w:hanging="426"/>
        <w:jc w:val="both"/>
        <w:rPr>
          <w:rFonts w:ascii="Times New Roman" w:hAnsi="Times New Roman" w:cs="Times New Roman"/>
          <w:sz w:val="24"/>
          <w:szCs w:val="24"/>
        </w:rPr>
      </w:pPr>
      <w:r>
        <w:rPr>
          <w:rFonts w:ascii="Times New Roman" w:hAnsi="Times New Roman" w:cs="Times New Roman"/>
          <w:sz w:val="24"/>
          <w:szCs w:val="24"/>
        </w:rPr>
        <w:t>Настоящее положение разработано в соответствии с Трудовым кодексом Российской Федерации.</w:t>
      </w:r>
    </w:p>
    <w:p w:rsidR="00577C89" w:rsidRDefault="00E90716">
      <w:pPr>
        <w:spacing w:line="240" w:lineRule="auto"/>
        <w:ind w:left="653" w:hanging="426"/>
        <w:jc w:val="both"/>
        <w:rPr>
          <w:rFonts w:ascii="Times New Roman" w:hAnsi="Times New Roman" w:cs="Times New Roman"/>
          <w:sz w:val="24"/>
          <w:szCs w:val="24"/>
        </w:rPr>
      </w:pPr>
      <w:r>
        <w:rPr>
          <w:rFonts w:ascii="Times New Roman" w:hAnsi="Times New Roman" w:cs="Times New Roman"/>
          <w:sz w:val="24"/>
          <w:szCs w:val="24"/>
        </w:rPr>
        <w:t>Настоящее Положение устанавливает порядок оформления и выдачи расчетных листков сотрудникам.</w:t>
      </w:r>
    </w:p>
    <w:p w:rsidR="00577C89" w:rsidRDefault="00E90716">
      <w:pPr>
        <w:numPr>
          <w:ilvl w:val="1"/>
          <w:numId w:val="66"/>
        </w:numPr>
        <w:spacing w:line="240" w:lineRule="auto"/>
        <w:ind w:left="142" w:hanging="426"/>
        <w:jc w:val="both"/>
        <w:rPr>
          <w:rFonts w:ascii="Times New Roman" w:hAnsi="Times New Roman" w:cs="Times New Roman"/>
          <w:sz w:val="24"/>
          <w:szCs w:val="24"/>
        </w:rPr>
      </w:pPr>
      <w:r>
        <w:rPr>
          <w:rFonts w:ascii="Times New Roman" w:hAnsi="Times New Roman" w:cs="Times New Roman"/>
          <w:sz w:val="24"/>
          <w:szCs w:val="24"/>
        </w:rPr>
        <w:t>Расчетный листок – это письменное извещение работнику о:</w:t>
      </w:r>
    </w:p>
    <w:p w:rsidR="00577C89" w:rsidRDefault="00E90716">
      <w:pPr>
        <w:numPr>
          <w:ilvl w:val="0"/>
          <w:numId w:val="6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составных частях заработной платы, причитающейся ему за соответствующий период;</w:t>
      </w:r>
    </w:p>
    <w:p w:rsidR="00577C89" w:rsidRDefault="00E90716">
      <w:pPr>
        <w:numPr>
          <w:ilvl w:val="0"/>
          <w:numId w:val="6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размерах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других выплат, причитающихся работнику;</w:t>
      </w:r>
    </w:p>
    <w:p w:rsidR="00577C89" w:rsidRDefault="00E90716">
      <w:pPr>
        <w:numPr>
          <w:ilvl w:val="0"/>
          <w:numId w:val="6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размерах и основаниях произведенных удержаний;</w:t>
      </w:r>
    </w:p>
    <w:p w:rsidR="00577C89" w:rsidRDefault="00E90716">
      <w:pPr>
        <w:numPr>
          <w:ilvl w:val="0"/>
          <w:numId w:val="6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об общей денежной сумме, подлежащей выплате.</w:t>
      </w:r>
    </w:p>
    <w:p w:rsidR="00577C89" w:rsidRDefault="00E90716">
      <w:pPr>
        <w:numPr>
          <w:ilvl w:val="1"/>
          <w:numId w:val="66"/>
        </w:numPr>
        <w:spacing w:line="240" w:lineRule="auto"/>
        <w:ind w:left="142" w:hanging="426"/>
        <w:jc w:val="both"/>
        <w:rPr>
          <w:rFonts w:ascii="Times New Roman" w:hAnsi="Times New Roman" w:cs="Times New Roman"/>
          <w:sz w:val="24"/>
          <w:szCs w:val="24"/>
        </w:rPr>
      </w:pPr>
      <w:r>
        <w:rPr>
          <w:rFonts w:ascii="Times New Roman" w:hAnsi="Times New Roman" w:cs="Times New Roman"/>
          <w:sz w:val="24"/>
          <w:szCs w:val="24"/>
        </w:rPr>
        <w:t xml:space="preserve">Форма расчетного листка из бухгалтерской программы. </w:t>
      </w:r>
    </w:p>
    <w:p w:rsidR="00577C89" w:rsidRDefault="00E90716">
      <w:pPr>
        <w:numPr>
          <w:ilvl w:val="0"/>
          <w:numId w:val="66"/>
        </w:numPr>
        <w:spacing w:line="240" w:lineRule="auto"/>
        <w:ind w:left="1957" w:hanging="426"/>
        <w:rPr>
          <w:rFonts w:ascii="Times New Roman" w:hAnsi="Times New Roman" w:cs="Times New Roman"/>
          <w:b/>
          <w:sz w:val="24"/>
          <w:szCs w:val="24"/>
        </w:rPr>
      </w:pPr>
      <w:r>
        <w:rPr>
          <w:rFonts w:ascii="Times New Roman" w:hAnsi="Times New Roman" w:cs="Times New Roman"/>
          <w:b/>
          <w:sz w:val="24"/>
          <w:szCs w:val="24"/>
        </w:rPr>
        <w:t>Порядок выдачи расчетных листков</w:t>
      </w:r>
    </w:p>
    <w:p w:rsidR="00577C89" w:rsidRDefault="00E90716">
      <w:pPr>
        <w:numPr>
          <w:ilvl w:val="1"/>
          <w:numId w:val="66"/>
        </w:numPr>
        <w:spacing w:line="240" w:lineRule="auto"/>
        <w:ind w:left="142" w:hanging="426"/>
        <w:jc w:val="both"/>
        <w:rPr>
          <w:rFonts w:ascii="Times New Roman" w:hAnsi="Times New Roman" w:cs="Times New Roman"/>
          <w:sz w:val="24"/>
          <w:szCs w:val="24"/>
        </w:rPr>
      </w:pPr>
      <w:r>
        <w:rPr>
          <w:rFonts w:ascii="Times New Roman" w:hAnsi="Times New Roman" w:cs="Times New Roman"/>
          <w:sz w:val="24"/>
          <w:szCs w:val="24"/>
        </w:rPr>
        <w:t>При выдаче (перечислении на банковскую карту) заработной платы и иного дохода бухгалтер оформляет на каждого сотрудника расчетный листок по установленной форме (форма в бухгалтерской программе).</w:t>
      </w:r>
    </w:p>
    <w:p w:rsidR="00577C89" w:rsidRDefault="00E90716">
      <w:pPr>
        <w:numPr>
          <w:ilvl w:val="1"/>
          <w:numId w:val="66"/>
        </w:numPr>
        <w:spacing w:line="240" w:lineRule="auto"/>
        <w:ind w:left="142" w:hanging="426"/>
        <w:jc w:val="both"/>
        <w:rPr>
          <w:rFonts w:ascii="Times New Roman" w:hAnsi="Times New Roman" w:cs="Times New Roman"/>
          <w:sz w:val="24"/>
          <w:szCs w:val="24"/>
        </w:rPr>
      </w:pPr>
      <w:r>
        <w:rPr>
          <w:rFonts w:ascii="Times New Roman" w:hAnsi="Times New Roman" w:cs="Times New Roman"/>
          <w:sz w:val="24"/>
          <w:szCs w:val="24"/>
        </w:rPr>
        <w:t>Бухгалтер выдает расчетные листки сотрудникам учреждения в дни выплаты заработной платы</w:t>
      </w:r>
    </w:p>
    <w:p w:rsidR="00577C89" w:rsidRDefault="00E90716">
      <w:pPr>
        <w:numPr>
          <w:ilvl w:val="1"/>
          <w:numId w:val="66"/>
        </w:numPr>
        <w:spacing w:line="240" w:lineRule="auto"/>
        <w:ind w:left="142" w:hanging="426"/>
        <w:jc w:val="both"/>
        <w:rPr>
          <w:rFonts w:ascii="Times New Roman" w:hAnsi="Times New Roman" w:cs="Times New Roman"/>
          <w:sz w:val="24"/>
          <w:szCs w:val="24"/>
        </w:rPr>
      </w:pPr>
      <w:r>
        <w:rPr>
          <w:rFonts w:ascii="Times New Roman" w:hAnsi="Times New Roman" w:cs="Times New Roman"/>
          <w:sz w:val="24"/>
          <w:szCs w:val="24"/>
        </w:rPr>
        <w:t>Расчетные листки выдаются:</w:t>
      </w:r>
    </w:p>
    <w:p w:rsidR="00577C89" w:rsidRDefault="00E90716">
      <w:pPr>
        <w:numPr>
          <w:ilvl w:val="0"/>
          <w:numId w:val="68"/>
        </w:numPr>
        <w:spacing w:line="240" w:lineRule="auto"/>
        <w:ind w:left="303"/>
        <w:jc w:val="both"/>
        <w:rPr>
          <w:rFonts w:ascii="Times New Roman" w:hAnsi="Times New Roman" w:cs="Times New Roman"/>
          <w:sz w:val="24"/>
          <w:szCs w:val="24"/>
        </w:rPr>
      </w:pPr>
      <w:r>
        <w:rPr>
          <w:rFonts w:ascii="Times New Roman" w:hAnsi="Times New Roman" w:cs="Times New Roman"/>
          <w:sz w:val="24"/>
          <w:szCs w:val="24"/>
        </w:rPr>
        <w:t>На бумажном носителе;</w:t>
      </w:r>
    </w:p>
    <w:p w:rsidR="00577C89" w:rsidRDefault="00E90716">
      <w:pPr>
        <w:numPr>
          <w:ilvl w:val="1"/>
          <w:numId w:val="66"/>
        </w:numPr>
        <w:spacing w:line="240" w:lineRule="auto"/>
        <w:ind w:left="142" w:hanging="426"/>
        <w:jc w:val="both"/>
        <w:rPr>
          <w:rFonts w:ascii="Times New Roman" w:hAnsi="Times New Roman" w:cs="Times New Roman"/>
          <w:sz w:val="24"/>
          <w:szCs w:val="24"/>
        </w:rPr>
      </w:pPr>
      <w:r>
        <w:rPr>
          <w:rFonts w:ascii="Times New Roman" w:hAnsi="Times New Roman" w:cs="Times New Roman"/>
          <w:sz w:val="24"/>
          <w:szCs w:val="24"/>
        </w:rPr>
        <w:t>Бухгалтер, назначенный ответственным за оформление и выдачу расчетных листков допускается к обработке персональных данных сотрудников и несет персональную ответственность за сохранение конфиденциальности данной информации.</w:t>
      </w:r>
    </w:p>
    <w:p w:rsidR="00577C89" w:rsidRDefault="00577C89">
      <w:pPr>
        <w:rPr>
          <w:rFonts w:ascii="Times New Roman" w:hAnsi="Times New Roman" w:cs="Times New Roman"/>
        </w:rPr>
      </w:pPr>
    </w:p>
    <w:p w:rsidR="00577C89" w:rsidRDefault="00577C89">
      <w:pPr>
        <w:spacing w:after="120"/>
        <w:ind w:left="142"/>
        <w:jc w:val="right"/>
        <w:rPr>
          <w:rFonts w:ascii="Times New Roman" w:hAnsi="Times New Roman" w:cs="Times New Roman"/>
          <w:spacing w:val="-4"/>
        </w:rPr>
      </w:pPr>
    </w:p>
    <w:p w:rsidR="00577C89" w:rsidRDefault="00577C89">
      <w:pPr>
        <w:spacing w:after="120"/>
        <w:jc w:val="right"/>
        <w:rPr>
          <w:rFonts w:ascii="Times New Roman" w:hAnsi="Times New Roman" w:cs="Times New Roman"/>
          <w:spacing w:val="-4"/>
        </w:rPr>
      </w:pPr>
    </w:p>
    <w:p w:rsidR="00577C89" w:rsidRDefault="00E90716">
      <w:pPr>
        <w:spacing w:after="120"/>
        <w:jc w:val="right"/>
        <w:rPr>
          <w:rFonts w:ascii="Times New Roman" w:hAnsi="Times New Roman" w:cs="Times New Roman"/>
          <w:spacing w:val="-4"/>
        </w:rPr>
      </w:pPr>
      <w:r>
        <w:rPr>
          <w:rFonts w:ascii="Times New Roman" w:hAnsi="Times New Roman" w:cs="Times New Roman"/>
          <w:b/>
          <w:bCs/>
          <w:sz w:val="32"/>
          <w:szCs w:val="20"/>
          <w:lang w:eastAsia="en-US" w:bidi="en-US"/>
        </w:rPr>
        <w:lastRenderedPageBreak/>
        <w:t>Приложение № 10</w:t>
      </w:r>
    </w:p>
    <w:p w:rsidR="00577C89" w:rsidRDefault="00E90716">
      <w:pPr>
        <w:ind w:right="281"/>
        <w:jc w:val="right"/>
        <w:rPr>
          <w:rFonts w:ascii="Times New Roman" w:hAnsi="Times New Roman" w:cs="Times New Roman"/>
          <w:sz w:val="24"/>
          <w:szCs w:val="24"/>
        </w:rPr>
      </w:pPr>
      <w:r>
        <w:rPr>
          <w:rFonts w:ascii="Times New Roman" w:hAnsi="Times New Roman" w:cs="Times New Roman"/>
          <w:sz w:val="24"/>
          <w:szCs w:val="24"/>
        </w:rPr>
        <w:t xml:space="preserve">к учетной политике </w:t>
      </w:r>
    </w:p>
    <w:p w:rsidR="00577C89" w:rsidRDefault="00577C89">
      <w:pPr>
        <w:jc w:val="right"/>
        <w:rPr>
          <w:rFonts w:ascii="Times New Roman" w:hAnsi="Times New Roman" w:cs="Times New Roman"/>
        </w:rPr>
      </w:pPr>
    </w:p>
    <w:p w:rsidR="00577C89" w:rsidRDefault="00E90716">
      <w:pPr>
        <w:jc w:val="right"/>
        <w:rPr>
          <w:rFonts w:ascii="Times New Roman" w:hAnsi="Times New Roman" w:cs="Times New Roman"/>
        </w:rPr>
      </w:pPr>
      <w:r>
        <w:rPr>
          <w:rFonts w:ascii="Times New Roman" w:hAnsi="Times New Roman" w:cs="Times New Roman"/>
        </w:rPr>
        <w:t>УТВЕРЖДАЮ</w:t>
      </w:r>
    </w:p>
    <w:p w:rsidR="00577C89" w:rsidRDefault="00E90716">
      <w:pPr>
        <w:jc w:val="right"/>
        <w:rPr>
          <w:rFonts w:ascii="Times New Roman" w:hAnsi="Times New Roman" w:cs="Times New Roman"/>
        </w:rPr>
      </w:pPr>
      <w:r>
        <w:rPr>
          <w:rFonts w:ascii="Times New Roman" w:hAnsi="Times New Roman" w:cs="Times New Roman"/>
        </w:rPr>
        <w:t>_________________</w:t>
      </w:r>
    </w:p>
    <w:p w:rsidR="00577C89" w:rsidRDefault="00E90716">
      <w:pPr>
        <w:jc w:val="right"/>
        <w:rPr>
          <w:rFonts w:ascii="Times New Roman" w:hAnsi="Times New Roman" w:cs="Times New Roman"/>
          <w:i/>
          <w:sz w:val="20"/>
          <w:szCs w:val="20"/>
        </w:rPr>
      </w:pPr>
      <w:r>
        <w:rPr>
          <w:rFonts w:ascii="Times New Roman" w:hAnsi="Times New Roman" w:cs="Times New Roman"/>
          <w:i/>
          <w:sz w:val="20"/>
          <w:szCs w:val="20"/>
        </w:rPr>
        <w:t>Руководитель учреждения  /Ф.И.О./</w:t>
      </w:r>
    </w:p>
    <w:p w:rsidR="00577C89" w:rsidRDefault="00E90716">
      <w:pPr>
        <w:spacing w:after="60"/>
        <w:jc w:val="right"/>
        <w:rPr>
          <w:rFonts w:ascii="Times New Roman" w:hAnsi="Times New Roman" w:cs="Times New Roman"/>
        </w:rPr>
      </w:pPr>
      <w:r>
        <w:rPr>
          <w:rFonts w:ascii="Times New Roman" w:hAnsi="Times New Roman" w:cs="Times New Roman"/>
        </w:rPr>
        <w:t>«___»  _________ 20___г</w:t>
      </w:r>
    </w:p>
    <w:p w:rsidR="00577C89" w:rsidRDefault="00577C89">
      <w:pPr>
        <w:rPr>
          <w:rFonts w:ascii="Times New Roman" w:hAnsi="Times New Roman" w:cs="Times New Roman"/>
        </w:rPr>
      </w:pPr>
    </w:p>
    <w:p w:rsidR="00577C89" w:rsidRDefault="00E90716">
      <w:pPr>
        <w:rPr>
          <w:rFonts w:ascii="Times New Roman" w:hAnsi="Times New Roman" w:cs="Times New Roman"/>
          <w:b/>
          <w:sz w:val="24"/>
          <w:szCs w:val="24"/>
        </w:rPr>
      </w:pPr>
      <w:r>
        <w:rPr>
          <w:rFonts w:ascii="Times New Roman" w:hAnsi="Times New Roman" w:cs="Times New Roman"/>
          <w:b/>
          <w:sz w:val="24"/>
          <w:szCs w:val="24"/>
        </w:rPr>
        <w:t>Акт приема-передачи дел при смене руководителя</w:t>
      </w:r>
    </w:p>
    <w:p w:rsidR="00577C89" w:rsidRDefault="00E90716">
      <w:pPr>
        <w:rPr>
          <w:rFonts w:ascii="Times New Roman" w:hAnsi="Times New Roman" w:cs="Times New Roman"/>
          <w:b/>
          <w:sz w:val="24"/>
          <w:szCs w:val="24"/>
        </w:rPr>
      </w:pPr>
      <w:r>
        <w:rPr>
          <w:rFonts w:ascii="Times New Roman" w:hAnsi="Times New Roman" w:cs="Times New Roman"/>
          <w:b/>
          <w:sz w:val="24"/>
          <w:szCs w:val="24"/>
        </w:rPr>
        <w:t>Г. ___________________________                                  «___»__________________20___г.</w:t>
      </w:r>
    </w:p>
    <w:p w:rsidR="00577C89" w:rsidRDefault="00577C89">
      <w:pPr>
        <w:rPr>
          <w:rFonts w:ascii="Times New Roman" w:hAnsi="Times New Roman" w:cs="Times New Roman"/>
          <w:b/>
          <w:sz w:val="24"/>
          <w:szCs w:val="24"/>
        </w:rPr>
      </w:pPr>
    </w:p>
    <w:p w:rsidR="00577C89" w:rsidRDefault="00E90716">
      <w:pPr>
        <w:rPr>
          <w:rFonts w:ascii="Times New Roman" w:hAnsi="Times New Roman" w:cs="Times New Roman"/>
          <w:sz w:val="24"/>
          <w:szCs w:val="24"/>
        </w:rPr>
      </w:pPr>
      <w:r>
        <w:rPr>
          <w:rFonts w:ascii="Times New Roman" w:hAnsi="Times New Roman" w:cs="Times New Roman"/>
          <w:sz w:val="24"/>
          <w:szCs w:val="24"/>
        </w:rPr>
        <w:t>Акт приема-передачи дел при смене руководителя (главного бухгалтера) учреждения составлен (Ф.И.О. лица, которому поручено составление акта приема-передачи дел руководителя).</w:t>
      </w:r>
    </w:p>
    <w:p w:rsidR="00577C89" w:rsidRDefault="00E90716">
      <w:pPr>
        <w:rPr>
          <w:rFonts w:ascii="Times New Roman" w:hAnsi="Times New Roman" w:cs="Times New Roman"/>
          <w:sz w:val="24"/>
          <w:szCs w:val="24"/>
        </w:rPr>
      </w:pPr>
      <w:r>
        <w:rPr>
          <w:rFonts w:ascii="Times New Roman" w:hAnsi="Times New Roman" w:cs="Times New Roman"/>
          <w:sz w:val="24"/>
          <w:szCs w:val="24"/>
        </w:rPr>
        <w:t>Основание смены руководителя учреждения (решение вышестоящей организации: дата и номер документа).</w:t>
      </w:r>
    </w:p>
    <w:p w:rsidR="00577C89" w:rsidRDefault="00E90716">
      <w:pPr>
        <w:rPr>
          <w:rFonts w:ascii="Times New Roman" w:hAnsi="Times New Roman" w:cs="Times New Roman"/>
          <w:sz w:val="24"/>
          <w:szCs w:val="24"/>
        </w:rPr>
      </w:pPr>
      <w:r>
        <w:rPr>
          <w:rFonts w:ascii="Times New Roman" w:hAnsi="Times New Roman" w:cs="Times New Roman"/>
          <w:sz w:val="24"/>
          <w:szCs w:val="24"/>
        </w:rPr>
        <w:t>Дата расторжения трудового договора (контракта) «___»_______________20___г.</w:t>
      </w:r>
    </w:p>
    <w:p w:rsidR="00577C89" w:rsidRDefault="00E90716">
      <w:pPr>
        <w:rPr>
          <w:rFonts w:ascii="Times New Roman" w:hAnsi="Times New Roman" w:cs="Times New Roman"/>
          <w:sz w:val="24"/>
          <w:szCs w:val="24"/>
        </w:rPr>
      </w:pPr>
      <w:r>
        <w:rPr>
          <w:rFonts w:ascii="Times New Roman" w:hAnsi="Times New Roman" w:cs="Times New Roman"/>
          <w:sz w:val="24"/>
          <w:szCs w:val="24"/>
        </w:rPr>
        <w:t>Присутствовали:</w:t>
      </w:r>
    </w:p>
    <w:p w:rsidR="00577C89" w:rsidRDefault="00E90716">
      <w:pPr>
        <w:numPr>
          <w:ilvl w:val="0"/>
          <w:numId w:val="69"/>
        </w:numPr>
        <w:rPr>
          <w:rFonts w:ascii="Times New Roman" w:hAnsi="Times New Roman" w:cs="Times New Roman"/>
          <w:b/>
          <w:sz w:val="24"/>
          <w:szCs w:val="24"/>
        </w:rPr>
      </w:pPr>
      <w:r>
        <w:rPr>
          <w:rFonts w:ascii="Times New Roman" w:hAnsi="Times New Roman" w:cs="Times New Roman"/>
          <w:sz w:val="24"/>
          <w:szCs w:val="24"/>
        </w:rPr>
        <w:t>(должность, Ф.И.О.);</w:t>
      </w:r>
    </w:p>
    <w:p w:rsidR="00577C89" w:rsidRDefault="00E90716">
      <w:pPr>
        <w:numPr>
          <w:ilvl w:val="0"/>
          <w:numId w:val="69"/>
        </w:numPr>
        <w:rPr>
          <w:rFonts w:ascii="Times New Roman" w:hAnsi="Times New Roman" w:cs="Times New Roman"/>
          <w:sz w:val="24"/>
          <w:szCs w:val="24"/>
        </w:rPr>
      </w:pPr>
      <w:r>
        <w:rPr>
          <w:rFonts w:ascii="Times New Roman" w:hAnsi="Times New Roman" w:cs="Times New Roman"/>
          <w:sz w:val="24"/>
          <w:szCs w:val="24"/>
        </w:rPr>
        <w:t>(должность, Ф.И.О.);</w:t>
      </w:r>
    </w:p>
    <w:p w:rsidR="00577C89" w:rsidRDefault="00E90716">
      <w:pPr>
        <w:numPr>
          <w:ilvl w:val="0"/>
          <w:numId w:val="69"/>
        </w:numPr>
        <w:rPr>
          <w:rFonts w:ascii="Times New Roman" w:hAnsi="Times New Roman" w:cs="Times New Roman"/>
          <w:sz w:val="24"/>
          <w:szCs w:val="24"/>
        </w:rPr>
      </w:pPr>
      <w:r>
        <w:rPr>
          <w:rFonts w:ascii="Times New Roman" w:hAnsi="Times New Roman" w:cs="Times New Roman"/>
          <w:sz w:val="24"/>
          <w:szCs w:val="24"/>
        </w:rPr>
        <w:t>(должность, Ф.И.О.);</w:t>
      </w:r>
    </w:p>
    <w:p w:rsidR="00577C89" w:rsidRDefault="00E90716">
      <w:pPr>
        <w:rPr>
          <w:rFonts w:ascii="Times New Roman" w:hAnsi="Times New Roman" w:cs="Times New Roman"/>
          <w:sz w:val="24"/>
          <w:szCs w:val="24"/>
        </w:rPr>
      </w:pPr>
      <w:r>
        <w:rPr>
          <w:rFonts w:ascii="Times New Roman" w:hAnsi="Times New Roman" w:cs="Times New Roman"/>
          <w:sz w:val="24"/>
          <w:szCs w:val="24"/>
        </w:rPr>
        <w:t>Передаются документы учреждения:</w:t>
      </w:r>
    </w:p>
    <w:p w:rsidR="00577C89" w:rsidRDefault="00E90716">
      <w:pPr>
        <w:numPr>
          <w:ilvl w:val="0"/>
          <w:numId w:val="70"/>
        </w:numPr>
        <w:ind w:left="426" w:hanging="426"/>
        <w:rPr>
          <w:rFonts w:ascii="Times New Roman" w:hAnsi="Times New Roman" w:cs="Times New Roman"/>
          <w:sz w:val="24"/>
          <w:szCs w:val="24"/>
        </w:rPr>
      </w:pPr>
      <w:r>
        <w:rPr>
          <w:rFonts w:ascii="Times New Roman" w:hAnsi="Times New Roman" w:cs="Times New Roman"/>
          <w:sz w:val="24"/>
          <w:szCs w:val="24"/>
        </w:rPr>
        <w:t>Учредительные документы (устав, свидетельства о регистрации и т.д.);</w:t>
      </w:r>
    </w:p>
    <w:p w:rsidR="00577C89" w:rsidRDefault="00E90716">
      <w:pPr>
        <w:numPr>
          <w:ilvl w:val="0"/>
          <w:numId w:val="70"/>
        </w:numPr>
        <w:ind w:left="426" w:hanging="426"/>
        <w:rPr>
          <w:rFonts w:ascii="Times New Roman" w:hAnsi="Times New Roman" w:cs="Times New Roman"/>
          <w:sz w:val="24"/>
          <w:szCs w:val="24"/>
        </w:rPr>
      </w:pPr>
      <w:r>
        <w:rPr>
          <w:rFonts w:ascii="Times New Roman" w:hAnsi="Times New Roman" w:cs="Times New Roman"/>
          <w:sz w:val="24"/>
          <w:szCs w:val="24"/>
        </w:rPr>
        <w:t>Печати и штампы учреждения, ключи;</w:t>
      </w:r>
    </w:p>
    <w:p w:rsidR="00577C89" w:rsidRDefault="00E90716">
      <w:pPr>
        <w:numPr>
          <w:ilvl w:val="0"/>
          <w:numId w:val="70"/>
        </w:numPr>
        <w:ind w:left="426" w:hanging="426"/>
        <w:rPr>
          <w:rFonts w:ascii="Times New Roman" w:hAnsi="Times New Roman" w:cs="Times New Roman"/>
          <w:sz w:val="24"/>
          <w:szCs w:val="24"/>
        </w:rPr>
      </w:pPr>
      <w:r>
        <w:rPr>
          <w:rFonts w:ascii="Times New Roman" w:hAnsi="Times New Roman" w:cs="Times New Roman"/>
          <w:sz w:val="24"/>
          <w:szCs w:val="24"/>
        </w:rPr>
        <w:t>договоры об обслуживании с банками, в которых открыты счета учреждения ____;</w:t>
      </w:r>
    </w:p>
    <w:p w:rsidR="00577C89" w:rsidRDefault="00E90716">
      <w:pPr>
        <w:numPr>
          <w:ilvl w:val="0"/>
          <w:numId w:val="70"/>
        </w:numPr>
        <w:ind w:left="426" w:hanging="426"/>
        <w:rPr>
          <w:rFonts w:ascii="Times New Roman" w:hAnsi="Times New Roman" w:cs="Times New Roman"/>
          <w:sz w:val="24"/>
          <w:szCs w:val="24"/>
        </w:rPr>
      </w:pPr>
      <w:r>
        <w:rPr>
          <w:rFonts w:ascii="Times New Roman" w:hAnsi="Times New Roman" w:cs="Times New Roman"/>
          <w:sz w:val="24"/>
          <w:szCs w:val="24"/>
        </w:rPr>
        <w:t>Приказы и другие организационно- распорядительные документы (справки, распоряжения и т.д.);</w:t>
      </w:r>
    </w:p>
    <w:p w:rsidR="00577C89" w:rsidRDefault="00E90716">
      <w:pPr>
        <w:numPr>
          <w:ilvl w:val="0"/>
          <w:numId w:val="70"/>
        </w:numPr>
        <w:ind w:left="426" w:hanging="426"/>
        <w:rPr>
          <w:rFonts w:ascii="Times New Roman" w:hAnsi="Times New Roman" w:cs="Times New Roman"/>
          <w:sz w:val="24"/>
          <w:szCs w:val="24"/>
        </w:rPr>
      </w:pPr>
      <w:r>
        <w:rPr>
          <w:rFonts w:ascii="Times New Roman" w:hAnsi="Times New Roman" w:cs="Times New Roman"/>
          <w:sz w:val="24"/>
          <w:szCs w:val="24"/>
        </w:rPr>
        <w:t>приказы по сотрудникам (прием на работу. переводы. увольнения), трудовые договоры, заявления сотрудников, карточки Т2, договоры о материальной ответственности и тд.;</w:t>
      </w:r>
    </w:p>
    <w:p w:rsidR="00577C89" w:rsidRDefault="00E90716">
      <w:pPr>
        <w:numPr>
          <w:ilvl w:val="0"/>
          <w:numId w:val="70"/>
        </w:numPr>
        <w:ind w:left="426" w:hanging="426"/>
        <w:rPr>
          <w:rFonts w:ascii="Times New Roman" w:hAnsi="Times New Roman" w:cs="Times New Roman"/>
          <w:sz w:val="24"/>
          <w:szCs w:val="24"/>
        </w:rPr>
      </w:pPr>
      <w:r>
        <w:rPr>
          <w:rFonts w:ascii="Times New Roman" w:hAnsi="Times New Roman" w:cs="Times New Roman"/>
          <w:sz w:val="24"/>
          <w:szCs w:val="24"/>
        </w:rPr>
        <w:t>договоры с контрагентами, подрядчиками, поставщиками;</w:t>
      </w:r>
    </w:p>
    <w:p w:rsidR="00577C89" w:rsidRDefault="00E90716">
      <w:pPr>
        <w:numPr>
          <w:ilvl w:val="0"/>
          <w:numId w:val="70"/>
        </w:numPr>
        <w:ind w:left="426" w:hanging="426"/>
        <w:rPr>
          <w:rFonts w:ascii="Times New Roman" w:hAnsi="Times New Roman" w:cs="Times New Roman"/>
          <w:sz w:val="24"/>
          <w:szCs w:val="24"/>
        </w:rPr>
      </w:pPr>
      <w:r>
        <w:rPr>
          <w:rFonts w:ascii="Times New Roman" w:hAnsi="Times New Roman" w:cs="Times New Roman"/>
          <w:sz w:val="24"/>
          <w:szCs w:val="24"/>
        </w:rPr>
        <w:t>договоры на бухгалтерское обслуживание;</w:t>
      </w:r>
    </w:p>
    <w:p w:rsidR="00577C89" w:rsidRDefault="00E90716">
      <w:pPr>
        <w:numPr>
          <w:ilvl w:val="0"/>
          <w:numId w:val="70"/>
        </w:numPr>
        <w:ind w:left="426" w:hanging="426"/>
        <w:rPr>
          <w:rFonts w:ascii="Times New Roman" w:hAnsi="Times New Roman" w:cs="Times New Roman"/>
          <w:sz w:val="24"/>
          <w:szCs w:val="24"/>
        </w:rPr>
      </w:pPr>
      <w:r>
        <w:rPr>
          <w:rFonts w:ascii="Times New Roman" w:hAnsi="Times New Roman" w:cs="Times New Roman"/>
          <w:sz w:val="24"/>
          <w:szCs w:val="24"/>
        </w:rPr>
        <w:lastRenderedPageBreak/>
        <w:t>документы по учету объектов ОС;</w:t>
      </w:r>
    </w:p>
    <w:p w:rsidR="00577C89" w:rsidRDefault="00E90716">
      <w:pPr>
        <w:numPr>
          <w:ilvl w:val="0"/>
          <w:numId w:val="70"/>
        </w:numPr>
        <w:ind w:left="426" w:hanging="426"/>
        <w:rPr>
          <w:rFonts w:ascii="Times New Roman" w:hAnsi="Times New Roman" w:cs="Times New Roman"/>
          <w:sz w:val="24"/>
          <w:szCs w:val="24"/>
        </w:rPr>
      </w:pPr>
      <w:r>
        <w:rPr>
          <w:rFonts w:ascii="Times New Roman" w:hAnsi="Times New Roman" w:cs="Times New Roman"/>
          <w:sz w:val="24"/>
          <w:szCs w:val="24"/>
        </w:rPr>
        <w:t>бухгалтерская документация(журналы операций, главная книга);</w:t>
      </w:r>
    </w:p>
    <w:p w:rsidR="00577C89" w:rsidRDefault="00E90716">
      <w:pPr>
        <w:numPr>
          <w:ilvl w:val="0"/>
          <w:numId w:val="70"/>
        </w:numPr>
        <w:ind w:left="426" w:hanging="426"/>
        <w:rPr>
          <w:rFonts w:ascii="Times New Roman" w:hAnsi="Times New Roman" w:cs="Times New Roman"/>
          <w:sz w:val="24"/>
          <w:szCs w:val="24"/>
        </w:rPr>
      </w:pPr>
      <w:r>
        <w:rPr>
          <w:rFonts w:ascii="Times New Roman" w:hAnsi="Times New Roman" w:cs="Times New Roman"/>
          <w:sz w:val="24"/>
          <w:szCs w:val="24"/>
        </w:rPr>
        <w:t>кассовая документация;</w:t>
      </w:r>
    </w:p>
    <w:p w:rsidR="00577C89" w:rsidRDefault="00E90716">
      <w:pPr>
        <w:numPr>
          <w:ilvl w:val="0"/>
          <w:numId w:val="70"/>
        </w:numPr>
        <w:ind w:left="426" w:hanging="426"/>
        <w:rPr>
          <w:rFonts w:ascii="Times New Roman" w:hAnsi="Times New Roman" w:cs="Times New Roman"/>
          <w:sz w:val="24"/>
          <w:szCs w:val="24"/>
        </w:rPr>
      </w:pPr>
      <w:r>
        <w:rPr>
          <w:rFonts w:ascii="Times New Roman" w:hAnsi="Times New Roman" w:cs="Times New Roman"/>
          <w:sz w:val="24"/>
          <w:szCs w:val="24"/>
        </w:rPr>
        <w:t>бухгалтерская отчетность;</w:t>
      </w:r>
    </w:p>
    <w:p w:rsidR="00577C89" w:rsidRDefault="00E90716">
      <w:pPr>
        <w:numPr>
          <w:ilvl w:val="0"/>
          <w:numId w:val="70"/>
        </w:numPr>
        <w:ind w:left="426" w:hanging="426"/>
        <w:rPr>
          <w:rFonts w:ascii="Times New Roman" w:hAnsi="Times New Roman" w:cs="Times New Roman"/>
          <w:sz w:val="24"/>
          <w:szCs w:val="24"/>
        </w:rPr>
      </w:pPr>
      <w:r>
        <w:rPr>
          <w:rFonts w:ascii="Times New Roman" w:hAnsi="Times New Roman" w:cs="Times New Roman"/>
          <w:sz w:val="24"/>
          <w:szCs w:val="24"/>
        </w:rPr>
        <w:t>налоговая отчетность</w:t>
      </w:r>
    </w:p>
    <w:p w:rsidR="00577C89" w:rsidRDefault="00E90716">
      <w:pPr>
        <w:tabs>
          <w:tab w:val="left" w:pos="7644"/>
        </w:tabs>
        <w:rPr>
          <w:rFonts w:ascii="Times New Roman" w:hAnsi="Times New Roman" w:cs="Times New Roman"/>
          <w:sz w:val="24"/>
          <w:szCs w:val="24"/>
        </w:rPr>
      </w:pPr>
      <w:r>
        <w:rPr>
          <w:rFonts w:ascii="Times New Roman" w:hAnsi="Times New Roman" w:cs="Times New Roman"/>
          <w:sz w:val="24"/>
          <w:szCs w:val="24"/>
        </w:rPr>
        <w:t>При приеме-передаче дел были установлены следующие факты:</w:t>
      </w:r>
      <w:r>
        <w:rPr>
          <w:rFonts w:ascii="Times New Roman" w:hAnsi="Times New Roman" w:cs="Times New Roman"/>
          <w:sz w:val="24"/>
          <w:szCs w:val="24"/>
        </w:rPr>
        <w:tab/>
      </w:r>
    </w:p>
    <w:p w:rsidR="00577C89" w:rsidRDefault="00E90716">
      <w:pPr>
        <w:numPr>
          <w:ilvl w:val="0"/>
          <w:numId w:val="71"/>
        </w:numPr>
        <w:ind w:left="284" w:hanging="284"/>
        <w:rPr>
          <w:rFonts w:ascii="Times New Roman" w:hAnsi="Times New Roman" w:cs="Times New Roman"/>
          <w:sz w:val="24"/>
          <w:szCs w:val="24"/>
        </w:rPr>
      </w:pPr>
      <w:r>
        <w:rPr>
          <w:rFonts w:ascii="Times New Roman" w:hAnsi="Times New Roman" w:cs="Times New Roman"/>
          <w:sz w:val="24"/>
          <w:szCs w:val="24"/>
        </w:rPr>
        <w:t>Недостача денежных средств в сумме ________________________________________</w:t>
      </w:r>
    </w:p>
    <w:p w:rsidR="00577C89" w:rsidRDefault="00E90716">
      <w:pPr>
        <w:numPr>
          <w:ilvl w:val="0"/>
          <w:numId w:val="71"/>
        </w:numPr>
        <w:ind w:left="284" w:hanging="284"/>
        <w:rPr>
          <w:rFonts w:ascii="Times New Roman" w:hAnsi="Times New Roman" w:cs="Times New Roman"/>
          <w:sz w:val="24"/>
          <w:szCs w:val="24"/>
        </w:rPr>
      </w:pPr>
      <w:r>
        <w:rPr>
          <w:rFonts w:ascii="Times New Roman" w:hAnsi="Times New Roman" w:cs="Times New Roman"/>
          <w:sz w:val="24"/>
          <w:szCs w:val="24"/>
        </w:rPr>
        <w:t>Отсутствие следующих документов __________________________________________</w:t>
      </w:r>
    </w:p>
    <w:p w:rsidR="00577C89" w:rsidRDefault="00E90716">
      <w:pPr>
        <w:numPr>
          <w:ilvl w:val="0"/>
          <w:numId w:val="71"/>
        </w:numPr>
        <w:ind w:left="284" w:hanging="284"/>
        <w:rPr>
          <w:rFonts w:ascii="Times New Roman" w:hAnsi="Times New Roman" w:cs="Times New Roman"/>
          <w:sz w:val="24"/>
          <w:szCs w:val="24"/>
        </w:rPr>
      </w:pPr>
      <w:r>
        <w:rPr>
          <w:rFonts w:ascii="Times New Roman" w:hAnsi="Times New Roman" w:cs="Times New Roman"/>
          <w:sz w:val="24"/>
          <w:szCs w:val="24"/>
        </w:rPr>
        <w:t>Отсутствие следующих материальных ценностей  ______________________________</w:t>
      </w:r>
    </w:p>
    <w:p w:rsidR="00577C89" w:rsidRDefault="00E90716">
      <w:pPr>
        <w:numPr>
          <w:ilvl w:val="0"/>
          <w:numId w:val="71"/>
        </w:numPr>
        <w:ind w:left="284" w:hanging="284"/>
        <w:rPr>
          <w:rFonts w:ascii="Times New Roman" w:hAnsi="Times New Roman" w:cs="Times New Roman"/>
          <w:sz w:val="24"/>
          <w:szCs w:val="24"/>
        </w:rPr>
      </w:pPr>
      <w:r>
        <w:rPr>
          <w:rFonts w:ascii="Times New Roman" w:hAnsi="Times New Roman" w:cs="Times New Roman"/>
          <w:sz w:val="24"/>
          <w:szCs w:val="24"/>
        </w:rPr>
        <w:t>Отсутствие следующих печатей и штампов ____________________________________</w:t>
      </w:r>
    </w:p>
    <w:p w:rsidR="00577C89" w:rsidRDefault="00E90716">
      <w:pPr>
        <w:numPr>
          <w:ilvl w:val="0"/>
          <w:numId w:val="71"/>
        </w:numPr>
        <w:ind w:left="284" w:hanging="284"/>
        <w:rPr>
          <w:rFonts w:ascii="Times New Roman" w:hAnsi="Times New Roman" w:cs="Times New Roman"/>
          <w:sz w:val="24"/>
          <w:szCs w:val="24"/>
        </w:rPr>
      </w:pPr>
      <w:r>
        <w:rPr>
          <w:rFonts w:ascii="Times New Roman" w:hAnsi="Times New Roman" w:cs="Times New Roman"/>
          <w:sz w:val="24"/>
          <w:szCs w:val="24"/>
        </w:rPr>
        <w:t>Недостатки в следующих документах  ________________________________________</w:t>
      </w:r>
    </w:p>
    <w:p w:rsidR="00577C89" w:rsidRDefault="00E90716">
      <w:pPr>
        <w:numPr>
          <w:ilvl w:val="0"/>
          <w:numId w:val="71"/>
        </w:numPr>
        <w:ind w:left="284" w:hanging="284"/>
        <w:rPr>
          <w:rFonts w:ascii="Times New Roman" w:hAnsi="Times New Roman" w:cs="Times New Roman"/>
          <w:sz w:val="24"/>
          <w:szCs w:val="24"/>
        </w:rPr>
      </w:pPr>
      <w:r>
        <w:rPr>
          <w:rFonts w:ascii="Times New Roman" w:hAnsi="Times New Roman" w:cs="Times New Roman"/>
          <w:sz w:val="24"/>
          <w:szCs w:val="24"/>
        </w:rPr>
        <w:t>Другие нарушения  ________________________________________________________</w:t>
      </w:r>
    </w:p>
    <w:p w:rsidR="00577C89" w:rsidRDefault="00577C89">
      <w:pPr>
        <w:rPr>
          <w:rFonts w:ascii="Times New Roman" w:hAnsi="Times New Roman" w:cs="Times New Roman"/>
          <w:sz w:val="24"/>
          <w:szCs w:val="24"/>
        </w:rPr>
      </w:pPr>
    </w:p>
    <w:p w:rsidR="00577C89" w:rsidRDefault="00E90716">
      <w:pPr>
        <w:rPr>
          <w:rFonts w:ascii="Times New Roman" w:hAnsi="Times New Roman" w:cs="Times New Roman"/>
          <w:sz w:val="24"/>
          <w:szCs w:val="24"/>
        </w:rPr>
      </w:pPr>
      <w:r>
        <w:rPr>
          <w:rFonts w:ascii="Times New Roman" w:hAnsi="Times New Roman" w:cs="Times New Roman"/>
          <w:sz w:val="24"/>
          <w:szCs w:val="24"/>
        </w:rPr>
        <w:t>Я, (Ф.И.О. руководителя, сдающего дела) не согласен со следующими положениями данного акта приема-передачи ________________________________________________</w:t>
      </w:r>
    </w:p>
    <w:p w:rsidR="00577C89" w:rsidRDefault="00E90716">
      <w:pPr>
        <w:rPr>
          <w:rFonts w:ascii="Times New Roman" w:hAnsi="Times New Roman" w:cs="Times New Roman"/>
          <w:sz w:val="24"/>
          <w:szCs w:val="24"/>
        </w:rPr>
      </w:pPr>
      <w:r>
        <w:rPr>
          <w:rFonts w:ascii="Times New Roman" w:hAnsi="Times New Roman" w:cs="Times New Roman"/>
          <w:sz w:val="24"/>
          <w:szCs w:val="24"/>
        </w:rPr>
        <w:t>Настоящий акт приема-передачи дел составлен в двух экземплярах.</w:t>
      </w:r>
    </w:p>
    <w:p w:rsidR="00577C89" w:rsidRDefault="00E90716">
      <w:pPr>
        <w:rPr>
          <w:rFonts w:ascii="Times New Roman" w:hAnsi="Times New Roman" w:cs="Times New Roman"/>
          <w:sz w:val="24"/>
          <w:szCs w:val="24"/>
        </w:rPr>
      </w:pPr>
      <w:r>
        <w:rPr>
          <w:rFonts w:ascii="Times New Roman" w:hAnsi="Times New Roman" w:cs="Times New Roman"/>
          <w:sz w:val="24"/>
          <w:szCs w:val="24"/>
        </w:rPr>
        <w:t>Подписи:</w:t>
      </w:r>
    </w:p>
    <w:p w:rsidR="00577C89" w:rsidRDefault="00E90716">
      <w:pPr>
        <w:rPr>
          <w:rFonts w:ascii="Times New Roman" w:hAnsi="Times New Roman" w:cs="Times New Roman"/>
          <w:sz w:val="24"/>
          <w:szCs w:val="24"/>
        </w:rPr>
      </w:pPr>
      <w:r>
        <w:rPr>
          <w:rFonts w:ascii="Times New Roman" w:hAnsi="Times New Roman" w:cs="Times New Roman"/>
          <w:sz w:val="24"/>
          <w:szCs w:val="24"/>
        </w:rPr>
        <w:t>Руководитель учреждения(главного бухгалтера), сдающий дела (подпись, Ф.И.О.)</w:t>
      </w:r>
    </w:p>
    <w:p w:rsidR="00577C89" w:rsidRDefault="00E90716">
      <w:pPr>
        <w:rPr>
          <w:rFonts w:ascii="Times New Roman" w:hAnsi="Times New Roman" w:cs="Times New Roman"/>
          <w:sz w:val="24"/>
          <w:szCs w:val="24"/>
        </w:rPr>
      </w:pPr>
      <w:r>
        <w:rPr>
          <w:rFonts w:ascii="Times New Roman" w:hAnsi="Times New Roman" w:cs="Times New Roman"/>
          <w:sz w:val="24"/>
          <w:szCs w:val="24"/>
        </w:rPr>
        <w:t>Руководитель учреждения(главного бухгалтера), принимающий дела, (подпись, Ф.И.О.)</w:t>
      </w:r>
    </w:p>
    <w:p w:rsidR="00577C89" w:rsidRDefault="00E90716">
      <w:pPr>
        <w:rPr>
          <w:rFonts w:ascii="Times New Roman" w:hAnsi="Times New Roman" w:cs="Times New Roman"/>
          <w:sz w:val="24"/>
          <w:szCs w:val="24"/>
        </w:rPr>
      </w:pPr>
      <w:r>
        <w:rPr>
          <w:rFonts w:ascii="Times New Roman" w:hAnsi="Times New Roman" w:cs="Times New Roman"/>
          <w:sz w:val="24"/>
          <w:szCs w:val="24"/>
        </w:rPr>
        <w:t>Составитель акта приема-передачи дел (подпись, Ф.И.О.)</w:t>
      </w:r>
    </w:p>
    <w:p w:rsidR="00577C89" w:rsidRDefault="00E90716">
      <w:pPr>
        <w:rPr>
          <w:rFonts w:ascii="Times New Roman" w:hAnsi="Times New Roman" w:cs="Times New Roman"/>
          <w:sz w:val="24"/>
          <w:szCs w:val="24"/>
        </w:rPr>
      </w:pPr>
      <w:r>
        <w:rPr>
          <w:rFonts w:ascii="Times New Roman" w:hAnsi="Times New Roman" w:cs="Times New Roman"/>
          <w:sz w:val="24"/>
          <w:szCs w:val="24"/>
        </w:rPr>
        <w:t>Присутствующие лица (должности, подписи, Ф.И.О.)</w:t>
      </w:r>
    </w:p>
    <w:p w:rsidR="00577C89" w:rsidRDefault="00577C89"/>
    <w:sectPr w:rsidR="00577C89" w:rsidSect="00577C89">
      <w:footerReference w:type="default" r:id="rId34"/>
      <w:pgSz w:w="11906" w:h="16838"/>
      <w:pgMar w:top="1134" w:right="567" w:bottom="1134" w:left="851"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D8C" w:rsidRDefault="00A15D8C" w:rsidP="00577C89">
      <w:pPr>
        <w:spacing w:after="0" w:line="240" w:lineRule="auto"/>
      </w:pPr>
      <w:r>
        <w:separator/>
      </w:r>
    </w:p>
  </w:endnote>
  <w:endnote w:type="continuationSeparator" w:id="1">
    <w:p w:rsidR="00A15D8C" w:rsidRDefault="00A15D8C" w:rsidP="00577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89" w:rsidRDefault="00577C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89" w:rsidRDefault="00577C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89" w:rsidRDefault="00577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D8C" w:rsidRDefault="00A15D8C" w:rsidP="00577C89">
      <w:pPr>
        <w:spacing w:after="0" w:line="240" w:lineRule="auto"/>
      </w:pPr>
      <w:r>
        <w:separator/>
      </w:r>
    </w:p>
  </w:footnote>
  <w:footnote w:type="continuationSeparator" w:id="1">
    <w:p w:rsidR="00A15D8C" w:rsidRDefault="00A15D8C" w:rsidP="00577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FE5"/>
    <w:multiLevelType w:val="multilevel"/>
    <w:tmpl w:val="04AEC6B4"/>
    <w:lvl w:ilvl="0">
      <w:start w:val="1"/>
      <w:numFmt w:val="bullet"/>
      <w:lvlText w:val=""/>
      <w:lvlJc w:val="left"/>
      <w:pPr>
        <w:ind w:left="144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
    <w:nsid w:val="039C2B1F"/>
    <w:multiLevelType w:val="multilevel"/>
    <w:tmpl w:val="1D5228CC"/>
    <w:lvl w:ilvl="0">
      <w:start w:val="1"/>
      <w:numFmt w:val="bullet"/>
      <w:lvlText w:val=""/>
      <w:lvlJc w:val="left"/>
      <w:pPr>
        <w:ind w:left="1789" w:hanging="360"/>
      </w:pPr>
      <w:rPr>
        <w:rFonts w:ascii="Symbol" w:hAnsi="Symbol" w:cs="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2">
    <w:nsid w:val="051C3089"/>
    <w:multiLevelType w:val="multilevel"/>
    <w:tmpl w:val="632623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6D0121B"/>
    <w:multiLevelType w:val="multilevel"/>
    <w:tmpl w:val="7A989EFE"/>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4">
    <w:nsid w:val="081A6B33"/>
    <w:multiLevelType w:val="multilevel"/>
    <w:tmpl w:val="958C80CE"/>
    <w:lvl w:ilvl="0">
      <w:start w:val="1"/>
      <w:numFmt w:val="decimal"/>
      <w:lvlText w:val="%1."/>
      <w:lvlJc w:val="left"/>
      <w:pPr>
        <w:tabs>
          <w:tab w:val="num" w:pos="928"/>
        </w:tabs>
        <w:ind w:left="9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6D6D22"/>
    <w:multiLevelType w:val="multilevel"/>
    <w:tmpl w:val="00E49BF2"/>
    <w:lvl w:ilvl="0">
      <w:start w:val="1"/>
      <w:numFmt w:val="bullet"/>
      <w:lvlText w:val=""/>
      <w:lvlJc w:val="left"/>
      <w:pPr>
        <w:ind w:left="323" w:hanging="360"/>
      </w:pPr>
      <w:rPr>
        <w:rFonts w:ascii="Symbol" w:hAnsi="Symbol" w:cs="Symbol" w:hint="default"/>
        <w:sz w:val="24"/>
      </w:rPr>
    </w:lvl>
    <w:lvl w:ilvl="1">
      <w:start w:val="1"/>
      <w:numFmt w:val="bullet"/>
      <w:lvlText w:val="o"/>
      <w:lvlJc w:val="left"/>
      <w:pPr>
        <w:ind w:left="1043" w:hanging="360"/>
      </w:pPr>
      <w:rPr>
        <w:rFonts w:ascii="Courier New" w:hAnsi="Courier New" w:cs="Courier New" w:hint="default"/>
      </w:rPr>
    </w:lvl>
    <w:lvl w:ilvl="2">
      <w:start w:val="1"/>
      <w:numFmt w:val="bullet"/>
      <w:lvlText w:val=""/>
      <w:lvlJc w:val="left"/>
      <w:pPr>
        <w:ind w:left="1763" w:hanging="360"/>
      </w:pPr>
      <w:rPr>
        <w:rFonts w:ascii="Wingdings" w:hAnsi="Wingdings" w:cs="Wingdings" w:hint="default"/>
      </w:rPr>
    </w:lvl>
    <w:lvl w:ilvl="3">
      <w:start w:val="1"/>
      <w:numFmt w:val="bullet"/>
      <w:lvlText w:val=""/>
      <w:lvlJc w:val="left"/>
      <w:pPr>
        <w:ind w:left="2483" w:hanging="360"/>
      </w:pPr>
      <w:rPr>
        <w:rFonts w:ascii="Symbol" w:hAnsi="Symbol" w:cs="Symbol" w:hint="default"/>
      </w:rPr>
    </w:lvl>
    <w:lvl w:ilvl="4">
      <w:start w:val="1"/>
      <w:numFmt w:val="bullet"/>
      <w:lvlText w:val="o"/>
      <w:lvlJc w:val="left"/>
      <w:pPr>
        <w:ind w:left="3203" w:hanging="360"/>
      </w:pPr>
      <w:rPr>
        <w:rFonts w:ascii="Courier New" w:hAnsi="Courier New" w:cs="Courier New" w:hint="default"/>
      </w:rPr>
    </w:lvl>
    <w:lvl w:ilvl="5">
      <w:start w:val="1"/>
      <w:numFmt w:val="bullet"/>
      <w:lvlText w:val=""/>
      <w:lvlJc w:val="left"/>
      <w:pPr>
        <w:ind w:left="3923" w:hanging="360"/>
      </w:pPr>
      <w:rPr>
        <w:rFonts w:ascii="Wingdings" w:hAnsi="Wingdings" w:cs="Wingdings" w:hint="default"/>
      </w:rPr>
    </w:lvl>
    <w:lvl w:ilvl="6">
      <w:start w:val="1"/>
      <w:numFmt w:val="bullet"/>
      <w:lvlText w:val=""/>
      <w:lvlJc w:val="left"/>
      <w:pPr>
        <w:ind w:left="4643" w:hanging="360"/>
      </w:pPr>
      <w:rPr>
        <w:rFonts w:ascii="Symbol" w:hAnsi="Symbol" w:cs="Symbol" w:hint="default"/>
      </w:rPr>
    </w:lvl>
    <w:lvl w:ilvl="7">
      <w:start w:val="1"/>
      <w:numFmt w:val="bullet"/>
      <w:lvlText w:val="o"/>
      <w:lvlJc w:val="left"/>
      <w:pPr>
        <w:ind w:left="5363" w:hanging="360"/>
      </w:pPr>
      <w:rPr>
        <w:rFonts w:ascii="Courier New" w:hAnsi="Courier New" w:cs="Courier New" w:hint="default"/>
      </w:rPr>
    </w:lvl>
    <w:lvl w:ilvl="8">
      <w:start w:val="1"/>
      <w:numFmt w:val="bullet"/>
      <w:lvlText w:val=""/>
      <w:lvlJc w:val="left"/>
      <w:pPr>
        <w:ind w:left="6083" w:hanging="360"/>
      </w:pPr>
      <w:rPr>
        <w:rFonts w:ascii="Wingdings" w:hAnsi="Wingdings" w:cs="Wingdings" w:hint="default"/>
      </w:rPr>
    </w:lvl>
  </w:abstractNum>
  <w:abstractNum w:abstractNumId="6">
    <w:nsid w:val="0EEB7E92"/>
    <w:multiLevelType w:val="multilevel"/>
    <w:tmpl w:val="F79804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FDF0E73"/>
    <w:multiLevelType w:val="multilevel"/>
    <w:tmpl w:val="2E4A16E6"/>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8">
    <w:nsid w:val="1224224C"/>
    <w:multiLevelType w:val="multilevel"/>
    <w:tmpl w:val="E5360BA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9">
    <w:nsid w:val="124636DB"/>
    <w:multiLevelType w:val="multilevel"/>
    <w:tmpl w:val="42E0EB38"/>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517" w:hanging="360"/>
      </w:pPr>
      <w:rPr>
        <w:rFonts w:ascii="Courier New" w:hAnsi="Courier New" w:cs="Courier New" w:hint="default"/>
      </w:rPr>
    </w:lvl>
    <w:lvl w:ilvl="2">
      <w:start w:val="1"/>
      <w:numFmt w:val="bullet"/>
      <w:lvlText w:val=""/>
      <w:lvlJc w:val="left"/>
      <w:pPr>
        <w:ind w:left="2237" w:hanging="360"/>
      </w:pPr>
      <w:rPr>
        <w:rFonts w:ascii="Wingdings" w:hAnsi="Wingdings" w:cs="Wingdings" w:hint="default"/>
      </w:rPr>
    </w:lvl>
    <w:lvl w:ilvl="3">
      <w:start w:val="1"/>
      <w:numFmt w:val="bullet"/>
      <w:lvlText w:val=""/>
      <w:lvlJc w:val="left"/>
      <w:pPr>
        <w:ind w:left="2957" w:hanging="360"/>
      </w:pPr>
      <w:rPr>
        <w:rFonts w:ascii="Symbol" w:hAnsi="Symbol" w:cs="Symbol" w:hint="default"/>
      </w:rPr>
    </w:lvl>
    <w:lvl w:ilvl="4">
      <w:start w:val="1"/>
      <w:numFmt w:val="bullet"/>
      <w:lvlText w:val="o"/>
      <w:lvlJc w:val="left"/>
      <w:pPr>
        <w:ind w:left="3677" w:hanging="360"/>
      </w:pPr>
      <w:rPr>
        <w:rFonts w:ascii="Courier New" w:hAnsi="Courier New" w:cs="Courier New" w:hint="default"/>
      </w:rPr>
    </w:lvl>
    <w:lvl w:ilvl="5">
      <w:start w:val="1"/>
      <w:numFmt w:val="bullet"/>
      <w:lvlText w:val=""/>
      <w:lvlJc w:val="left"/>
      <w:pPr>
        <w:ind w:left="4397" w:hanging="360"/>
      </w:pPr>
      <w:rPr>
        <w:rFonts w:ascii="Wingdings" w:hAnsi="Wingdings" w:cs="Wingdings" w:hint="default"/>
      </w:rPr>
    </w:lvl>
    <w:lvl w:ilvl="6">
      <w:start w:val="1"/>
      <w:numFmt w:val="bullet"/>
      <w:lvlText w:val=""/>
      <w:lvlJc w:val="left"/>
      <w:pPr>
        <w:ind w:left="5117" w:hanging="360"/>
      </w:pPr>
      <w:rPr>
        <w:rFonts w:ascii="Symbol" w:hAnsi="Symbol" w:cs="Symbol" w:hint="default"/>
      </w:rPr>
    </w:lvl>
    <w:lvl w:ilvl="7">
      <w:start w:val="1"/>
      <w:numFmt w:val="bullet"/>
      <w:lvlText w:val="o"/>
      <w:lvlJc w:val="left"/>
      <w:pPr>
        <w:ind w:left="5837" w:hanging="360"/>
      </w:pPr>
      <w:rPr>
        <w:rFonts w:ascii="Courier New" w:hAnsi="Courier New" w:cs="Courier New" w:hint="default"/>
      </w:rPr>
    </w:lvl>
    <w:lvl w:ilvl="8">
      <w:start w:val="1"/>
      <w:numFmt w:val="bullet"/>
      <w:lvlText w:val=""/>
      <w:lvlJc w:val="left"/>
      <w:pPr>
        <w:ind w:left="6557" w:hanging="360"/>
      </w:pPr>
      <w:rPr>
        <w:rFonts w:ascii="Wingdings" w:hAnsi="Wingdings" w:cs="Wingdings" w:hint="default"/>
      </w:rPr>
    </w:lvl>
  </w:abstractNum>
  <w:abstractNum w:abstractNumId="10">
    <w:nsid w:val="128103CB"/>
    <w:multiLevelType w:val="multilevel"/>
    <w:tmpl w:val="63309C4A"/>
    <w:lvl w:ilvl="0">
      <w:start w:val="1"/>
      <w:numFmt w:val="bullet"/>
      <w:lvlText w:val=""/>
      <w:lvlJc w:val="left"/>
      <w:pPr>
        <w:ind w:left="1487" w:hanging="360"/>
      </w:pPr>
      <w:rPr>
        <w:rFonts w:ascii="Symbol" w:hAnsi="Symbol" w:cs="Symbol" w:hint="default"/>
        <w:sz w:val="24"/>
      </w:rPr>
    </w:lvl>
    <w:lvl w:ilvl="1">
      <w:start w:val="1"/>
      <w:numFmt w:val="bullet"/>
      <w:lvlText w:val="o"/>
      <w:lvlJc w:val="left"/>
      <w:pPr>
        <w:ind w:left="2207" w:hanging="360"/>
      </w:pPr>
      <w:rPr>
        <w:rFonts w:ascii="Courier New" w:hAnsi="Courier New" w:cs="Courier New" w:hint="default"/>
      </w:rPr>
    </w:lvl>
    <w:lvl w:ilvl="2">
      <w:start w:val="1"/>
      <w:numFmt w:val="bullet"/>
      <w:lvlText w:val=""/>
      <w:lvlJc w:val="left"/>
      <w:pPr>
        <w:ind w:left="2927" w:hanging="360"/>
      </w:pPr>
      <w:rPr>
        <w:rFonts w:ascii="Wingdings" w:hAnsi="Wingdings" w:cs="Wingdings" w:hint="default"/>
      </w:rPr>
    </w:lvl>
    <w:lvl w:ilvl="3">
      <w:start w:val="1"/>
      <w:numFmt w:val="bullet"/>
      <w:lvlText w:val=""/>
      <w:lvlJc w:val="left"/>
      <w:pPr>
        <w:ind w:left="3647" w:hanging="360"/>
      </w:pPr>
      <w:rPr>
        <w:rFonts w:ascii="Symbol" w:hAnsi="Symbol" w:cs="Symbol" w:hint="default"/>
      </w:rPr>
    </w:lvl>
    <w:lvl w:ilvl="4">
      <w:start w:val="1"/>
      <w:numFmt w:val="bullet"/>
      <w:lvlText w:val="o"/>
      <w:lvlJc w:val="left"/>
      <w:pPr>
        <w:ind w:left="4367" w:hanging="360"/>
      </w:pPr>
      <w:rPr>
        <w:rFonts w:ascii="Courier New" w:hAnsi="Courier New" w:cs="Courier New" w:hint="default"/>
      </w:rPr>
    </w:lvl>
    <w:lvl w:ilvl="5">
      <w:start w:val="1"/>
      <w:numFmt w:val="bullet"/>
      <w:lvlText w:val=""/>
      <w:lvlJc w:val="left"/>
      <w:pPr>
        <w:ind w:left="5087" w:hanging="360"/>
      </w:pPr>
      <w:rPr>
        <w:rFonts w:ascii="Wingdings" w:hAnsi="Wingdings" w:cs="Wingdings" w:hint="default"/>
      </w:rPr>
    </w:lvl>
    <w:lvl w:ilvl="6">
      <w:start w:val="1"/>
      <w:numFmt w:val="bullet"/>
      <w:lvlText w:val=""/>
      <w:lvlJc w:val="left"/>
      <w:pPr>
        <w:ind w:left="5807" w:hanging="360"/>
      </w:pPr>
      <w:rPr>
        <w:rFonts w:ascii="Symbol" w:hAnsi="Symbol" w:cs="Symbol" w:hint="default"/>
      </w:rPr>
    </w:lvl>
    <w:lvl w:ilvl="7">
      <w:start w:val="1"/>
      <w:numFmt w:val="bullet"/>
      <w:lvlText w:val="o"/>
      <w:lvlJc w:val="left"/>
      <w:pPr>
        <w:ind w:left="6527" w:hanging="360"/>
      </w:pPr>
      <w:rPr>
        <w:rFonts w:ascii="Courier New" w:hAnsi="Courier New" w:cs="Courier New" w:hint="default"/>
      </w:rPr>
    </w:lvl>
    <w:lvl w:ilvl="8">
      <w:start w:val="1"/>
      <w:numFmt w:val="bullet"/>
      <w:lvlText w:val=""/>
      <w:lvlJc w:val="left"/>
      <w:pPr>
        <w:ind w:left="7247" w:hanging="360"/>
      </w:pPr>
      <w:rPr>
        <w:rFonts w:ascii="Wingdings" w:hAnsi="Wingdings" w:cs="Wingdings" w:hint="default"/>
      </w:rPr>
    </w:lvl>
  </w:abstractNum>
  <w:abstractNum w:abstractNumId="11">
    <w:nsid w:val="141F14A8"/>
    <w:multiLevelType w:val="multilevel"/>
    <w:tmpl w:val="4A588E9E"/>
    <w:lvl w:ilvl="0">
      <w:start w:val="1"/>
      <w:numFmt w:val="bullet"/>
      <w:lvlText w:val=""/>
      <w:lvlJc w:val="left"/>
      <w:pPr>
        <w:ind w:left="900" w:hanging="360"/>
      </w:pPr>
      <w:rPr>
        <w:rFonts w:ascii="Symbol" w:hAnsi="Symbol" w:cs="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2">
    <w:nsid w:val="14DD280E"/>
    <w:multiLevelType w:val="multilevel"/>
    <w:tmpl w:val="AF000DEA"/>
    <w:lvl w:ilvl="0">
      <w:start w:val="1"/>
      <w:numFmt w:val="bullet"/>
      <w:lvlText w:val=""/>
      <w:lvlJc w:val="left"/>
      <w:pPr>
        <w:ind w:left="1789" w:hanging="360"/>
      </w:pPr>
      <w:rPr>
        <w:rFonts w:ascii="Symbol" w:hAnsi="Symbol" w:cs="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13">
    <w:nsid w:val="166E245C"/>
    <w:multiLevelType w:val="multilevel"/>
    <w:tmpl w:val="4B0223BC"/>
    <w:lvl w:ilvl="0">
      <w:start w:val="1"/>
      <w:numFmt w:val="bullet"/>
      <w:lvlText w:val=""/>
      <w:lvlJc w:val="left"/>
      <w:pPr>
        <w:ind w:left="1680"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4">
    <w:nsid w:val="19CB3DA4"/>
    <w:multiLevelType w:val="multilevel"/>
    <w:tmpl w:val="3022199A"/>
    <w:lvl w:ilvl="0">
      <w:start w:val="1"/>
      <w:numFmt w:val="bullet"/>
      <w:lvlText w:val=""/>
      <w:lvlJc w:val="left"/>
      <w:pPr>
        <w:ind w:left="1353" w:hanging="360"/>
      </w:pPr>
      <w:rPr>
        <w:rFonts w:ascii="Symbol" w:hAnsi="Symbol" w:cs="Symbol" w:hint="default"/>
        <w:sz w:val="24"/>
        <w:szCs w:val="24"/>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15">
    <w:nsid w:val="19FB6EF1"/>
    <w:multiLevelType w:val="multilevel"/>
    <w:tmpl w:val="A87AD76C"/>
    <w:lvl w:ilvl="0">
      <w:start w:val="1"/>
      <w:numFmt w:val="bullet"/>
      <w:lvlText w:val=""/>
      <w:lvlJc w:val="left"/>
      <w:pPr>
        <w:ind w:left="2520" w:hanging="360"/>
      </w:pPr>
      <w:rPr>
        <w:rFonts w:ascii="Symbol" w:hAnsi="Symbol" w:cs="Symbol" w:hint="default"/>
        <w:sz w:val="24"/>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16">
    <w:nsid w:val="1A9914A8"/>
    <w:multiLevelType w:val="multilevel"/>
    <w:tmpl w:val="533A275E"/>
    <w:lvl w:ilvl="0">
      <w:start w:val="1"/>
      <w:numFmt w:val="bullet"/>
      <w:lvlText w:val=""/>
      <w:lvlJc w:val="left"/>
      <w:pPr>
        <w:ind w:left="550" w:hanging="360"/>
      </w:pPr>
      <w:rPr>
        <w:rFonts w:ascii="Symbol" w:hAnsi="Symbol" w:cs="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cs="Wingdings" w:hint="default"/>
      </w:rPr>
    </w:lvl>
    <w:lvl w:ilvl="3">
      <w:start w:val="1"/>
      <w:numFmt w:val="bullet"/>
      <w:lvlText w:val=""/>
      <w:lvlJc w:val="left"/>
      <w:pPr>
        <w:ind w:left="2710" w:hanging="360"/>
      </w:pPr>
      <w:rPr>
        <w:rFonts w:ascii="Symbol" w:hAnsi="Symbol" w:cs="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cs="Wingdings" w:hint="default"/>
      </w:rPr>
    </w:lvl>
    <w:lvl w:ilvl="6">
      <w:start w:val="1"/>
      <w:numFmt w:val="bullet"/>
      <w:lvlText w:val=""/>
      <w:lvlJc w:val="left"/>
      <w:pPr>
        <w:ind w:left="4870" w:hanging="360"/>
      </w:pPr>
      <w:rPr>
        <w:rFonts w:ascii="Symbol" w:hAnsi="Symbol" w:cs="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cs="Wingdings" w:hint="default"/>
      </w:rPr>
    </w:lvl>
  </w:abstractNum>
  <w:abstractNum w:abstractNumId="17">
    <w:nsid w:val="1B857136"/>
    <w:multiLevelType w:val="multilevel"/>
    <w:tmpl w:val="D1540B2E"/>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8">
    <w:nsid w:val="1D4C27DD"/>
    <w:multiLevelType w:val="multilevel"/>
    <w:tmpl w:val="E800CEDA"/>
    <w:lvl w:ilvl="0">
      <w:start w:val="1"/>
      <w:numFmt w:val="bullet"/>
      <w:lvlText w:val=""/>
      <w:lvlJc w:val="left"/>
      <w:pPr>
        <w:ind w:left="1131" w:hanging="360"/>
      </w:pPr>
      <w:rPr>
        <w:rFonts w:ascii="Symbol" w:hAnsi="Symbol" w:cs="Symbol" w:hint="default"/>
        <w:sz w:val="24"/>
      </w:rPr>
    </w:lvl>
    <w:lvl w:ilvl="1">
      <w:start w:val="1"/>
      <w:numFmt w:val="bullet"/>
      <w:lvlText w:val="o"/>
      <w:lvlJc w:val="left"/>
      <w:pPr>
        <w:ind w:left="1851" w:hanging="360"/>
      </w:pPr>
      <w:rPr>
        <w:rFonts w:ascii="Courier New" w:hAnsi="Courier New" w:cs="Courier New" w:hint="default"/>
      </w:rPr>
    </w:lvl>
    <w:lvl w:ilvl="2">
      <w:start w:val="1"/>
      <w:numFmt w:val="bullet"/>
      <w:lvlText w:val=""/>
      <w:lvlJc w:val="left"/>
      <w:pPr>
        <w:ind w:left="2571" w:hanging="360"/>
      </w:pPr>
      <w:rPr>
        <w:rFonts w:ascii="Wingdings" w:hAnsi="Wingdings" w:cs="Wingdings" w:hint="default"/>
      </w:rPr>
    </w:lvl>
    <w:lvl w:ilvl="3">
      <w:start w:val="1"/>
      <w:numFmt w:val="bullet"/>
      <w:lvlText w:val=""/>
      <w:lvlJc w:val="left"/>
      <w:pPr>
        <w:ind w:left="3291" w:hanging="360"/>
      </w:pPr>
      <w:rPr>
        <w:rFonts w:ascii="Symbol" w:hAnsi="Symbol" w:cs="Symbol" w:hint="default"/>
      </w:rPr>
    </w:lvl>
    <w:lvl w:ilvl="4">
      <w:start w:val="1"/>
      <w:numFmt w:val="bullet"/>
      <w:lvlText w:val="o"/>
      <w:lvlJc w:val="left"/>
      <w:pPr>
        <w:ind w:left="4011" w:hanging="360"/>
      </w:pPr>
      <w:rPr>
        <w:rFonts w:ascii="Courier New" w:hAnsi="Courier New" w:cs="Courier New" w:hint="default"/>
      </w:rPr>
    </w:lvl>
    <w:lvl w:ilvl="5">
      <w:start w:val="1"/>
      <w:numFmt w:val="bullet"/>
      <w:lvlText w:val=""/>
      <w:lvlJc w:val="left"/>
      <w:pPr>
        <w:ind w:left="4731" w:hanging="360"/>
      </w:pPr>
      <w:rPr>
        <w:rFonts w:ascii="Wingdings" w:hAnsi="Wingdings" w:cs="Wingdings" w:hint="default"/>
      </w:rPr>
    </w:lvl>
    <w:lvl w:ilvl="6">
      <w:start w:val="1"/>
      <w:numFmt w:val="bullet"/>
      <w:lvlText w:val=""/>
      <w:lvlJc w:val="left"/>
      <w:pPr>
        <w:ind w:left="5451" w:hanging="360"/>
      </w:pPr>
      <w:rPr>
        <w:rFonts w:ascii="Symbol" w:hAnsi="Symbol" w:cs="Symbol" w:hint="default"/>
      </w:rPr>
    </w:lvl>
    <w:lvl w:ilvl="7">
      <w:start w:val="1"/>
      <w:numFmt w:val="bullet"/>
      <w:lvlText w:val="o"/>
      <w:lvlJc w:val="left"/>
      <w:pPr>
        <w:ind w:left="6171" w:hanging="360"/>
      </w:pPr>
      <w:rPr>
        <w:rFonts w:ascii="Courier New" w:hAnsi="Courier New" w:cs="Courier New" w:hint="default"/>
      </w:rPr>
    </w:lvl>
    <w:lvl w:ilvl="8">
      <w:start w:val="1"/>
      <w:numFmt w:val="bullet"/>
      <w:lvlText w:val=""/>
      <w:lvlJc w:val="left"/>
      <w:pPr>
        <w:ind w:left="6891" w:hanging="360"/>
      </w:pPr>
      <w:rPr>
        <w:rFonts w:ascii="Wingdings" w:hAnsi="Wingdings" w:cs="Wingdings" w:hint="default"/>
      </w:rPr>
    </w:lvl>
  </w:abstractNum>
  <w:abstractNum w:abstractNumId="19">
    <w:nsid w:val="1DC9516F"/>
    <w:multiLevelType w:val="multilevel"/>
    <w:tmpl w:val="96860DB4"/>
    <w:lvl w:ilvl="0">
      <w:start w:val="1"/>
      <w:numFmt w:val="bullet"/>
      <w:lvlText w:val=""/>
      <w:lvlJc w:val="left"/>
      <w:pPr>
        <w:ind w:left="1789" w:hanging="360"/>
      </w:pPr>
      <w:rPr>
        <w:rFonts w:ascii="Symbol" w:hAnsi="Symbol" w:cs="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20">
    <w:nsid w:val="21EC1A67"/>
    <w:multiLevelType w:val="multilevel"/>
    <w:tmpl w:val="424CDF14"/>
    <w:lvl w:ilvl="0">
      <w:start w:val="1"/>
      <w:numFmt w:val="bullet"/>
      <w:lvlText w:val=""/>
      <w:lvlJc w:val="left"/>
      <w:pPr>
        <w:tabs>
          <w:tab w:val="num" w:pos="844"/>
        </w:tabs>
        <w:ind w:left="844" w:hanging="360"/>
      </w:pPr>
      <w:rPr>
        <w:rFonts w:ascii="Symbol" w:hAnsi="Symbol" w:cs="OpenSymbol" w:hint="default"/>
      </w:rPr>
    </w:lvl>
    <w:lvl w:ilvl="1">
      <w:start w:val="1"/>
      <w:numFmt w:val="bullet"/>
      <w:lvlText w:val="◦"/>
      <w:lvlJc w:val="left"/>
      <w:pPr>
        <w:tabs>
          <w:tab w:val="num" w:pos="1204"/>
        </w:tabs>
        <w:ind w:left="1204" w:hanging="360"/>
      </w:pPr>
      <w:rPr>
        <w:rFonts w:ascii="OpenSymbol" w:hAnsi="OpenSymbol" w:cs="OpenSymbol" w:hint="default"/>
      </w:rPr>
    </w:lvl>
    <w:lvl w:ilvl="2">
      <w:start w:val="1"/>
      <w:numFmt w:val="bullet"/>
      <w:lvlText w:val="▪"/>
      <w:lvlJc w:val="left"/>
      <w:pPr>
        <w:tabs>
          <w:tab w:val="num" w:pos="1564"/>
        </w:tabs>
        <w:ind w:left="1564" w:hanging="360"/>
      </w:pPr>
      <w:rPr>
        <w:rFonts w:ascii="OpenSymbol" w:hAnsi="OpenSymbol" w:cs="OpenSymbol" w:hint="default"/>
      </w:rPr>
    </w:lvl>
    <w:lvl w:ilvl="3">
      <w:start w:val="1"/>
      <w:numFmt w:val="bullet"/>
      <w:lvlText w:val=""/>
      <w:lvlJc w:val="left"/>
      <w:pPr>
        <w:tabs>
          <w:tab w:val="num" w:pos="1924"/>
        </w:tabs>
        <w:ind w:left="1924" w:hanging="360"/>
      </w:pPr>
      <w:rPr>
        <w:rFonts w:ascii="Symbol" w:hAnsi="Symbol" w:cs="OpenSymbol" w:hint="default"/>
      </w:rPr>
    </w:lvl>
    <w:lvl w:ilvl="4">
      <w:start w:val="1"/>
      <w:numFmt w:val="bullet"/>
      <w:lvlText w:val="◦"/>
      <w:lvlJc w:val="left"/>
      <w:pPr>
        <w:tabs>
          <w:tab w:val="num" w:pos="2284"/>
        </w:tabs>
        <w:ind w:left="2284" w:hanging="360"/>
      </w:pPr>
      <w:rPr>
        <w:rFonts w:ascii="OpenSymbol" w:hAnsi="OpenSymbol" w:cs="OpenSymbol" w:hint="default"/>
      </w:rPr>
    </w:lvl>
    <w:lvl w:ilvl="5">
      <w:start w:val="1"/>
      <w:numFmt w:val="bullet"/>
      <w:lvlText w:val="▪"/>
      <w:lvlJc w:val="left"/>
      <w:pPr>
        <w:tabs>
          <w:tab w:val="num" w:pos="2644"/>
        </w:tabs>
        <w:ind w:left="2644" w:hanging="360"/>
      </w:pPr>
      <w:rPr>
        <w:rFonts w:ascii="OpenSymbol" w:hAnsi="OpenSymbol" w:cs="OpenSymbol" w:hint="default"/>
      </w:rPr>
    </w:lvl>
    <w:lvl w:ilvl="6">
      <w:start w:val="1"/>
      <w:numFmt w:val="bullet"/>
      <w:lvlText w:val=""/>
      <w:lvlJc w:val="left"/>
      <w:pPr>
        <w:tabs>
          <w:tab w:val="num" w:pos="3004"/>
        </w:tabs>
        <w:ind w:left="3004" w:hanging="360"/>
      </w:pPr>
      <w:rPr>
        <w:rFonts w:ascii="Symbol" w:hAnsi="Symbol" w:cs="OpenSymbol" w:hint="default"/>
      </w:rPr>
    </w:lvl>
    <w:lvl w:ilvl="7">
      <w:start w:val="1"/>
      <w:numFmt w:val="bullet"/>
      <w:lvlText w:val="◦"/>
      <w:lvlJc w:val="left"/>
      <w:pPr>
        <w:tabs>
          <w:tab w:val="num" w:pos="3364"/>
        </w:tabs>
        <w:ind w:left="3364" w:hanging="360"/>
      </w:pPr>
      <w:rPr>
        <w:rFonts w:ascii="OpenSymbol" w:hAnsi="OpenSymbol" w:cs="OpenSymbol" w:hint="default"/>
      </w:rPr>
    </w:lvl>
    <w:lvl w:ilvl="8">
      <w:start w:val="1"/>
      <w:numFmt w:val="bullet"/>
      <w:lvlText w:val="▪"/>
      <w:lvlJc w:val="left"/>
      <w:pPr>
        <w:tabs>
          <w:tab w:val="num" w:pos="3724"/>
        </w:tabs>
        <w:ind w:left="3724" w:hanging="360"/>
      </w:pPr>
      <w:rPr>
        <w:rFonts w:ascii="OpenSymbol" w:hAnsi="OpenSymbol" w:cs="OpenSymbol" w:hint="default"/>
      </w:rPr>
    </w:lvl>
  </w:abstractNum>
  <w:abstractNum w:abstractNumId="21">
    <w:nsid w:val="27D02265"/>
    <w:multiLevelType w:val="multilevel"/>
    <w:tmpl w:val="862CCD44"/>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2">
    <w:nsid w:val="2B103F05"/>
    <w:multiLevelType w:val="multilevel"/>
    <w:tmpl w:val="E03AA258"/>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23">
    <w:nsid w:val="2C561285"/>
    <w:multiLevelType w:val="multilevel"/>
    <w:tmpl w:val="4142E86A"/>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24">
    <w:nsid w:val="2C9514C5"/>
    <w:multiLevelType w:val="multilevel"/>
    <w:tmpl w:val="21E2503A"/>
    <w:lvl w:ilvl="0">
      <w:start w:val="1"/>
      <w:numFmt w:val="decimal"/>
      <w:lvlText w:val="%1."/>
      <w:lvlJc w:val="left"/>
      <w:pPr>
        <w:ind w:left="1287" w:hanging="360"/>
      </w:pPr>
      <w:rPr>
        <w:sz w:val="22"/>
        <w:szCs w:val="22"/>
      </w:rPr>
    </w:lvl>
    <w:lvl w:ilvl="1">
      <w:start w:val="1"/>
      <w:numFmt w:val="decimal"/>
      <w:lvlText w:val="%2."/>
      <w:lvlJc w:val="left"/>
      <w:pPr>
        <w:ind w:left="1070" w:hanging="360"/>
      </w:pPr>
      <w:rPr>
        <w:rFonts w:ascii="Times New Roman" w:hAnsi="Times New Roman"/>
        <w:sz w:val="24"/>
        <w:szCs w:val="22"/>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nsid w:val="2FD245D4"/>
    <w:multiLevelType w:val="multilevel"/>
    <w:tmpl w:val="0E66B172"/>
    <w:lvl w:ilvl="0">
      <w:start w:val="1"/>
      <w:numFmt w:val="decimal"/>
      <w:lvlText w:val="%1)"/>
      <w:lvlJc w:val="left"/>
      <w:pPr>
        <w:ind w:left="720" w:hanging="360"/>
      </w:pPr>
      <w:rPr>
        <w:rFonts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0F67B93"/>
    <w:multiLevelType w:val="multilevel"/>
    <w:tmpl w:val="2C9471E0"/>
    <w:lvl w:ilvl="0">
      <w:start w:val="1"/>
      <w:numFmt w:val="bullet"/>
      <w:lvlText w:val=""/>
      <w:lvlJc w:val="left"/>
      <w:pPr>
        <w:ind w:left="1789" w:hanging="360"/>
      </w:pPr>
      <w:rPr>
        <w:rFonts w:ascii="Symbol" w:hAnsi="Symbol" w:cs="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27">
    <w:nsid w:val="33FA435F"/>
    <w:multiLevelType w:val="multilevel"/>
    <w:tmpl w:val="CAB4ED10"/>
    <w:lvl w:ilvl="0">
      <w:start w:val="1"/>
      <w:numFmt w:val="bullet"/>
      <w:lvlText w:val=""/>
      <w:lvlJc w:val="left"/>
      <w:pPr>
        <w:ind w:left="1854" w:hanging="360"/>
      </w:pPr>
      <w:rPr>
        <w:rFonts w:ascii="Symbol" w:hAnsi="Symbol" w:cs="Symbol" w:hint="default"/>
        <w:sz w:val="28"/>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8">
    <w:nsid w:val="380B2B97"/>
    <w:multiLevelType w:val="multilevel"/>
    <w:tmpl w:val="0DBAD538"/>
    <w:lvl w:ilvl="0">
      <w:start w:val="1"/>
      <w:numFmt w:val="bullet"/>
      <w:lvlText w:val=""/>
      <w:lvlJc w:val="left"/>
      <w:pPr>
        <w:ind w:left="1313" w:hanging="360"/>
      </w:pPr>
      <w:rPr>
        <w:rFonts w:ascii="Symbol" w:hAnsi="Symbol" w:cs="Symbol" w:hint="default"/>
      </w:rPr>
    </w:lvl>
    <w:lvl w:ilvl="1">
      <w:start w:val="1"/>
      <w:numFmt w:val="bullet"/>
      <w:lvlText w:val="o"/>
      <w:lvlJc w:val="left"/>
      <w:pPr>
        <w:ind w:left="2033" w:hanging="360"/>
      </w:pPr>
      <w:rPr>
        <w:rFonts w:ascii="Courier New" w:hAnsi="Courier New" w:cs="Courier New" w:hint="default"/>
      </w:rPr>
    </w:lvl>
    <w:lvl w:ilvl="2">
      <w:start w:val="1"/>
      <w:numFmt w:val="bullet"/>
      <w:lvlText w:val=""/>
      <w:lvlJc w:val="left"/>
      <w:pPr>
        <w:ind w:left="2753" w:hanging="360"/>
      </w:pPr>
      <w:rPr>
        <w:rFonts w:ascii="Wingdings" w:hAnsi="Wingdings" w:cs="Wingdings" w:hint="default"/>
      </w:rPr>
    </w:lvl>
    <w:lvl w:ilvl="3">
      <w:start w:val="1"/>
      <w:numFmt w:val="bullet"/>
      <w:lvlText w:val=""/>
      <w:lvlJc w:val="left"/>
      <w:pPr>
        <w:ind w:left="3473" w:hanging="360"/>
      </w:pPr>
      <w:rPr>
        <w:rFonts w:ascii="Symbol" w:hAnsi="Symbol" w:cs="Symbol" w:hint="default"/>
      </w:rPr>
    </w:lvl>
    <w:lvl w:ilvl="4">
      <w:start w:val="1"/>
      <w:numFmt w:val="bullet"/>
      <w:lvlText w:val="o"/>
      <w:lvlJc w:val="left"/>
      <w:pPr>
        <w:ind w:left="4193" w:hanging="360"/>
      </w:pPr>
      <w:rPr>
        <w:rFonts w:ascii="Courier New" w:hAnsi="Courier New" w:cs="Courier New" w:hint="default"/>
      </w:rPr>
    </w:lvl>
    <w:lvl w:ilvl="5">
      <w:start w:val="1"/>
      <w:numFmt w:val="bullet"/>
      <w:lvlText w:val=""/>
      <w:lvlJc w:val="left"/>
      <w:pPr>
        <w:ind w:left="4913" w:hanging="360"/>
      </w:pPr>
      <w:rPr>
        <w:rFonts w:ascii="Wingdings" w:hAnsi="Wingdings" w:cs="Wingdings" w:hint="default"/>
      </w:rPr>
    </w:lvl>
    <w:lvl w:ilvl="6">
      <w:start w:val="1"/>
      <w:numFmt w:val="bullet"/>
      <w:lvlText w:val=""/>
      <w:lvlJc w:val="left"/>
      <w:pPr>
        <w:ind w:left="5633" w:hanging="360"/>
      </w:pPr>
      <w:rPr>
        <w:rFonts w:ascii="Symbol" w:hAnsi="Symbol" w:cs="Symbol" w:hint="default"/>
      </w:rPr>
    </w:lvl>
    <w:lvl w:ilvl="7">
      <w:start w:val="1"/>
      <w:numFmt w:val="bullet"/>
      <w:lvlText w:val="o"/>
      <w:lvlJc w:val="left"/>
      <w:pPr>
        <w:ind w:left="6353" w:hanging="360"/>
      </w:pPr>
      <w:rPr>
        <w:rFonts w:ascii="Courier New" w:hAnsi="Courier New" w:cs="Courier New" w:hint="default"/>
      </w:rPr>
    </w:lvl>
    <w:lvl w:ilvl="8">
      <w:start w:val="1"/>
      <w:numFmt w:val="bullet"/>
      <w:lvlText w:val=""/>
      <w:lvlJc w:val="left"/>
      <w:pPr>
        <w:ind w:left="7073" w:hanging="360"/>
      </w:pPr>
      <w:rPr>
        <w:rFonts w:ascii="Wingdings" w:hAnsi="Wingdings" w:cs="Wingdings" w:hint="default"/>
      </w:rPr>
    </w:lvl>
  </w:abstractNum>
  <w:abstractNum w:abstractNumId="29">
    <w:nsid w:val="380F546E"/>
    <w:multiLevelType w:val="multilevel"/>
    <w:tmpl w:val="8CE22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C5B3AA7"/>
    <w:multiLevelType w:val="multilevel"/>
    <w:tmpl w:val="AB8C8A68"/>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31">
    <w:nsid w:val="3CF71926"/>
    <w:multiLevelType w:val="multilevel"/>
    <w:tmpl w:val="06149790"/>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32">
    <w:nsid w:val="401C2DB2"/>
    <w:multiLevelType w:val="multilevel"/>
    <w:tmpl w:val="81E6B7C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3">
    <w:nsid w:val="407C054D"/>
    <w:multiLevelType w:val="multilevel"/>
    <w:tmpl w:val="2DFA26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4">
    <w:nsid w:val="429E78DE"/>
    <w:multiLevelType w:val="multilevel"/>
    <w:tmpl w:val="459CE7A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438052C7"/>
    <w:multiLevelType w:val="multilevel"/>
    <w:tmpl w:val="CCCE88FE"/>
    <w:lvl w:ilvl="0">
      <w:start w:val="1"/>
      <w:numFmt w:val="bullet"/>
      <w:lvlText w:val=""/>
      <w:lvlJc w:val="left"/>
      <w:pPr>
        <w:ind w:left="2279" w:hanging="360"/>
      </w:pPr>
      <w:rPr>
        <w:rFonts w:ascii="Symbol" w:hAnsi="Symbol" w:cs="Symbol" w:hint="default"/>
        <w:sz w:val="24"/>
      </w:rPr>
    </w:lvl>
    <w:lvl w:ilvl="1">
      <w:start w:val="1"/>
      <w:numFmt w:val="bullet"/>
      <w:lvlText w:val="o"/>
      <w:lvlJc w:val="left"/>
      <w:pPr>
        <w:ind w:left="2999" w:hanging="360"/>
      </w:pPr>
      <w:rPr>
        <w:rFonts w:ascii="Courier New" w:hAnsi="Courier New" w:cs="Courier New" w:hint="default"/>
      </w:rPr>
    </w:lvl>
    <w:lvl w:ilvl="2">
      <w:start w:val="1"/>
      <w:numFmt w:val="bullet"/>
      <w:lvlText w:val=""/>
      <w:lvlJc w:val="left"/>
      <w:pPr>
        <w:ind w:left="3719" w:hanging="360"/>
      </w:pPr>
      <w:rPr>
        <w:rFonts w:ascii="Wingdings" w:hAnsi="Wingdings" w:cs="Wingdings" w:hint="default"/>
      </w:rPr>
    </w:lvl>
    <w:lvl w:ilvl="3">
      <w:start w:val="1"/>
      <w:numFmt w:val="bullet"/>
      <w:lvlText w:val=""/>
      <w:lvlJc w:val="left"/>
      <w:pPr>
        <w:ind w:left="4439" w:hanging="360"/>
      </w:pPr>
      <w:rPr>
        <w:rFonts w:ascii="Symbol" w:hAnsi="Symbol" w:cs="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cs="Wingdings" w:hint="default"/>
      </w:rPr>
    </w:lvl>
    <w:lvl w:ilvl="6">
      <w:start w:val="1"/>
      <w:numFmt w:val="bullet"/>
      <w:lvlText w:val=""/>
      <w:lvlJc w:val="left"/>
      <w:pPr>
        <w:ind w:left="6599" w:hanging="360"/>
      </w:pPr>
      <w:rPr>
        <w:rFonts w:ascii="Symbol" w:hAnsi="Symbol" w:cs="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cs="Wingdings" w:hint="default"/>
      </w:rPr>
    </w:lvl>
  </w:abstractNum>
  <w:abstractNum w:abstractNumId="36">
    <w:nsid w:val="439D29C1"/>
    <w:multiLevelType w:val="multilevel"/>
    <w:tmpl w:val="2BE2F126"/>
    <w:lvl w:ilvl="0">
      <w:start w:val="1"/>
      <w:numFmt w:val="bullet"/>
      <w:lvlText w:val=""/>
      <w:lvlJc w:val="left"/>
      <w:pPr>
        <w:ind w:left="862" w:hanging="360"/>
      </w:pPr>
      <w:rPr>
        <w:rFonts w:ascii="Symbol" w:hAnsi="Symbol" w:cs="Symbol" w:hint="default"/>
        <w:sz w:val="24"/>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7">
    <w:nsid w:val="46090FC2"/>
    <w:multiLevelType w:val="multilevel"/>
    <w:tmpl w:val="5762A3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8">
    <w:nsid w:val="461B32F3"/>
    <w:multiLevelType w:val="multilevel"/>
    <w:tmpl w:val="9A80A720"/>
    <w:lvl w:ilvl="0">
      <w:start w:val="1"/>
      <w:numFmt w:val="bullet"/>
      <w:lvlText w:val=""/>
      <w:lvlJc w:val="left"/>
      <w:pPr>
        <w:ind w:left="1182" w:hanging="360"/>
      </w:pPr>
      <w:rPr>
        <w:rFonts w:ascii="Symbol" w:hAnsi="Symbol" w:cs="Symbol" w:hint="default"/>
      </w:rPr>
    </w:lvl>
    <w:lvl w:ilvl="1">
      <w:start w:val="1"/>
      <w:numFmt w:val="bullet"/>
      <w:lvlText w:val="o"/>
      <w:lvlJc w:val="left"/>
      <w:pPr>
        <w:ind w:left="1902" w:hanging="360"/>
      </w:pPr>
      <w:rPr>
        <w:rFonts w:ascii="Courier New" w:hAnsi="Courier New" w:cs="Courier New" w:hint="default"/>
      </w:rPr>
    </w:lvl>
    <w:lvl w:ilvl="2">
      <w:start w:val="1"/>
      <w:numFmt w:val="bullet"/>
      <w:lvlText w:val=""/>
      <w:lvlJc w:val="left"/>
      <w:pPr>
        <w:ind w:left="2622" w:hanging="360"/>
      </w:pPr>
      <w:rPr>
        <w:rFonts w:ascii="Wingdings" w:hAnsi="Wingdings" w:cs="Wingdings" w:hint="default"/>
      </w:rPr>
    </w:lvl>
    <w:lvl w:ilvl="3">
      <w:start w:val="1"/>
      <w:numFmt w:val="bullet"/>
      <w:lvlText w:val=""/>
      <w:lvlJc w:val="left"/>
      <w:pPr>
        <w:ind w:left="3342" w:hanging="360"/>
      </w:pPr>
      <w:rPr>
        <w:rFonts w:ascii="Symbol" w:hAnsi="Symbol" w:cs="Symbol" w:hint="default"/>
      </w:rPr>
    </w:lvl>
    <w:lvl w:ilvl="4">
      <w:start w:val="1"/>
      <w:numFmt w:val="bullet"/>
      <w:lvlText w:val="o"/>
      <w:lvlJc w:val="left"/>
      <w:pPr>
        <w:ind w:left="4062" w:hanging="360"/>
      </w:pPr>
      <w:rPr>
        <w:rFonts w:ascii="Courier New" w:hAnsi="Courier New" w:cs="Courier New" w:hint="default"/>
      </w:rPr>
    </w:lvl>
    <w:lvl w:ilvl="5">
      <w:start w:val="1"/>
      <w:numFmt w:val="bullet"/>
      <w:lvlText w:val=""/>
      <w:lvlJc w:val="left"/>
      <w:pPr>
        <w:ind w:left="4782" w:hanging="360"/>
      </w:pPr>
      <w:rPr>
        <w:rFonts w:ascii="Wingdings" w:hAnsi="Wingdings" w:cs="Wingdings" w:hint="default"/>
      </w:rPr>
    </w:lvl>
    <w:lvl w:ilvl="6">
      <w:start w:val="1"/>
      <w:numFmt w:val="bullet"/>
      <w:lvlText w:val=""/>
      <w:lvlJc w:val="left"/>
      <w:pPr>
        <w:ind w:left="5502" w:hanging="360"/>
      </w:pPr>
      <w:rPr>
        <w:rFonts w:ascii="Symbol" w:hAnsi="Symbol" w:cs="Symbol" w:hint="default"/>
      </w:rPr>
    </w:lvl>
    <w:lvl w:ilvl="7">
      <w:start w:val="1"/>
      <w:numFmt w:val="bullet"/>
      <w:lvlText w:val="o"/>
      <w:lvlJc w:val="left"/>
      <w:pPr>
        <w:ind w:left="6222" w:hanging="360"/>
      </w:pPr>
      <w:rPr>
        <w:rFonts w:ascii="Courier New" w:hAnsi="Courier New" w:cs="Courier New" w:hint="default"/>
      </w:rPr>
    </w:lvl>
    <w:lvl w:ilvl="8">
      <w:start w:val="1"/>
      <w:numFmt w:val="bullet"/>
      <w:lvlText w:val=""/>
      <w:lvlJc w:val="left"/>
      <w:pPr>
        <w:ind w:left="6942" w:hanging="360"/>
      </w:pPr>
      <w:rPr>
        <w:rFonts w:ascii="Wingdings" w:hAnsi="Wingdings" w:cs="Wingdings" w:hint="default"/>
      </w:rPr>
    </w:lvl>
  </w:abstractNum>
  <w:abstractNum w:abstractNumId="39">
    <w:nsid w:val="46C951EF"/>
    <w:multiLevelType w:val="multilevel"/>
    <w:tmpl w:val="E340B7FE"/>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40">
    <w:nsid w:val="480F2AB4"/>
    <w:multiLevelType w:val="multilevel"/>
    <w:tmpl w:val="0174F68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C313913"/>
    <w:multiLevelType w:val="multilevel"/>
    <w:tmpl w:val="7E32C3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510E59A6"/>
    <w:multiLevelType w:val="multilevel"/>
    <w:tmpl w:val="E7ECE1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531B0BF9"/>
    <w:multiLevelType w:val="multilevel"/>
    <w:tmpl w:val="EDB85572"/>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44">
    <w:nsid w:val="569566AD"/>
    <w:multiLevelType w:val="multilevel"/>
    <w:tmpl w:val="A6241D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56B70212"/>
    <w:multiLevelType w:val="multilevel"/>
    <w:tmpl w:val="1F6CD9F8"/>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46">
    <w:nsid w:val="56F073A4"/>
    <w:multiLevelType w:val="multilevel"/>
    <w:tmpl w:val="41640768"/>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7">
    <w:nsid w:val="589C0F0B"/>
    <w:multiLevelType w:val="multilevel"/>
    <w:tmpl w:val="731C72B0"/>
    <w:lvl w:ilvl="0">
      <w:start w:val="1"/>
      <w:numFmt w:val="bullet"/>
      <w:lvlText w:val=""/>
      <w:lvlJc w:val="left"/>
      <w:pPr>
        <w:ind w:left="210" w:hanging="360"/>
      </w:pPr>
      <w:rPr>
        <w:rFonts w:ascii="Symbol" w:hAnsi="Symbol" w:cs="Symbol" w:hint="default"/>
      </w:rPr>
    </w:lvl>
    <w:lvl w:ilvl="1">
      <w:start w:val="1"/>
      <w:numFmt w:val="bullet"/>
      <w:lvlText w:val="o"/>
      <w:lvlJc w:val="left"/>
      <w:pPr>
        <w:ind w:left="930" w:hanging="360"/>
      </w:pPr>
      <w:rPr>
        <w:rFonts w:ascii="Courier New" w:hAnsi="Courier New" w:cs="Courier New" w:hint="default"/>
      </w:rPr>
    </w:lvl>
    <w:lvl w:ilvl="2">
      <w:start w:val="1"/>
      <w:numFmt w:val="bullet"/>
      <w:lvlText w:val=""/>
      <w:lvlJc w:val="left"/>
      <w:pPr>
        <w:ind w:left="1650" w:hanging="360"/>
      </w:pPr>
      <w:rPr>
        <w:rFonts w:ascii="Wingdings" w:hAnsi="Wingdings" w:cs="Wingdings" w:hint="default"/>
      </w:rPr>
    </w:lvl>
    <w:lvl w:ilvl="3">
      <w:start w:val="1"/>
      <w:numFmt w:val="bullet"/>
      <w:lvlText w:val=""/>
      <w:lvlJc w:val="left"/>
      <w:pPr>
        <w:ind w:left="2370" w:hanging="360"/>
      </w:pPr>
      <w:rPr>
        <w:rFonts w:ascii="Symbol" w:hAnsi="Symbol" w:cs="Symbol" w:hint="default"/>
      </w:rPr>
    </w:lvl>
    <w:lvl w:ilvl="4">
      <w:start w:val="1"/>
      <w:numFmt w:val="bullet"/>
      <w:lvlText w:val="o"/>
      <w:lvlJc w:val="left"/>
      <w:pPr>
        <w:ind w:left="3090" w:hanging="360"/>
      </w:pPr>
      <w:rPr>
        <w:rFonts w:ascii="Courier New" w:hAnsi="Courier New" w:cs="Courier New" w:hint="default"/>
      </w:rPr>
    </w:lvl>
    <w:lvl w:ilvl="5">
      <w:start w:val="1"/>
      <w:numFmt w:val="bullet"/>
      <w:lvlText w:val=""/>
      <w:lvlJc w:val="left"/>
      <w:pPr>
        <w:ind w:left="3810" w:hanging="360"/>
      </w:pPr>
      <w:rPr>
        <w:rFonts w:ascii="Wingdings" w:hAnsi="Wingdings" w:cs="Wingdings" w:hint="default"/>
      </w:rPr>
    </w:lvl>
    <w:lvl w:ilvl="6">
      <w:start w:val="1"/>
      <w:numFmt w:val="bullet"/>
      <w:lvlText w:val=""/>
      <w:lvlJc w:val="left"/>
      <w:pPr>
        <w:ind w:left="4530" w:hanging="360"/>
      </w:pPr>
      <w:rPr>
        <w:rFonts w:ascii="Symbol" w:hAnsi="Symbol" w:cs="Symbol" w:hint="default"/>
      </w:rPr>
    </w:lvl>
    <w:lvl w:ilvl="7">
      <w:start w:val="1"/>
      <w:numFmt w:val="bullet"/>
      <w:lvlText w:val="o"/>
      <w:lvlJc w:val="left"/>
      <w:pPr>
        <w:ind w:left="5250" w:hanging="360"/>
      </w:pPr>
      <w:rPr>
        <w:rFonts w:ascii="Courier New" w:hAnsi="Courier New" w:cs="Courier New" w:hint="default"/>
      </w:rPr>
    </w:lvl>
    <w:lvl w:ilvl="8">
      <w:start w:val="1"/>
      <w:numFmt w:val="bullet"/>
      <w:lvlText w:val=""/>
      <w:lvlJc w:val="left"/>
      <w:pPr>
        <w:ind w:left="5970" w:hanging="360"/>
      </w:pPr>
      <w:rPr>
        <w:rFonts w:ascii="Wingdings" w:hAnsi="Wingdings" w:cs="Wingdings" w:hint="default"/>
      </w:rPr>
    </w:lvl>
  </w:abstractNum>
  <w:abstractNum w:abstractNumId="48">
    <w:nsid w:val="58E629F8"/>
    <w:multiLevelType w:val="multilevel"/>
    <w:tmpl w:val="8506BA00"/>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49">
    <w:nsid w:val="5CCB31AF"/>
    <w:multiLevelType w:val="multilevel"/>
    <w:tmpl w:val="754A32C0"/>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50">
    <w:nsid w:val="5E1E674B"/>
    <w:multiLevelType w:val="multilevel"/>
    <w:tmpl w:val="07D4B496"/>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51">
    <w:nsid w:val="68640436"/>
    <w:multiLevelType w:val="multilevel"/>
    <w:tmpl w:val="81B8FE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6A3960C1"/>
    <w:multiLevelType w:val="multilevel"/>
    <w:tmpl w:val="2632C66C"/>
    <w:lvl w:ilvl="0">
      <w:start w:val="1"/>
      <w:numFmt w:val="decimal"/>
      <w:lvlText w:val="%1)"/>
      <w:lvlJc w:val="left"/>
      <w:pPr>
        <w:ind w:left="720" w:hanging="360"/>
      </w:pPr>
      <w:rPr>
        <w:rFonts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A4F1EC4"/>
    <w:multiLevelType w:val="multilevel"/>
    <w:tmpl w:val="E950610E"/>
    <w:lvl w:ilvl="0">
      <w:start w:val="1"/>
      <w:numFmt w:val="bullet"/>
      <w:lvlText w:val=""/>
      <w:lvlJc w:val="left"/>
      <w:pPr>
        <w:tabs>
          <w:tab w:val="num" w:pos="1080"/>
        </w:tabs>
        <w:ind w:left="1080" w:hanging="360"/>
      </w:pPr>
      <w:rPr>
        <w:rFonts w:ascii="Symbol" w:hAnsi="Symbol" w:cs="Symbo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4">
    <w:nsid w:val="6AC66BD0"/>
    <w:multiLevelType w:val="multilevel"/>
    <w:tmpl w:val="B42A5C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6C990417"/>
    <w:multiLevelType w:val="multilevel"/>
    <w:tmpl w:val="3288DDF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6">
    <w:nsid w:val="6DC90A35"/>
    <w:multiLevelType w:val="multilevel"/>
    <w:tmpl w:val="7324C67E"/>
    <w:lvl w:ilvl="0">
      <w:start w:val="5"/>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7">
    <w:nsid w:val="6E3A6574"/>
    <w:multiLevelType w:val="multilevel"/>
    <w:tmpl w:val="A4561634"/>
    <w:lvl w:ilvl="0">
      <w:start w:val="1"/>
      <w:numFmt w:val="bullet"/>
      <w:lvlText w:val=""/>
      <w:lvlJc w:val="left"/>
      <w:pPr>
        <w:ind w:left="2280" w:hanging="360"/>
      </w:pPr>
      <w:rPr>
        <w:rFonts w:ascii="Symbol" w:hAnsi="Symbol" w:cs="Symbol"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58">
    <w:nsid w:val="6E975E05"/>
    <w:multiLevelType w:val="multilevel"/>
    <w:tmpl w:val="624462BA"/>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59">
    <w:nsid w:val="70134946"/>
    <w:multiLevelType w:val="multilevel"/>
    <w:tmpl w:val="8732F7F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0">
    <w:nsid w:val="71495F62"/>
    <w:multiLevelType w:val="multilevel"/>
    <w:tmpl w:val="0A18994E"/>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61">
    <w:nsid w:val="71B56D42"/>
    <w:multiLevelType w:val="multilevel"/>
    <w:tmpl w:val="7E587976"/>
    <w:lvl w:ilvl="0">
      <w:start w:val="1"/>
      <w:numFmt w:val="bullet"/>
      <w:lvlText w:val=""/>
      <w:lvlJc w:val="left"/>
      <w:pPr>
        <w:ind w:left="2280" w:hanging="360"/>
      </w:pPr>
      <w:rPr>
        <w:rFonts w:ascii="Symbol" w:hAnsi="Symbol" w:cs="Symbol"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62">
    <w:nsid w:val="73AA18BC"/>
    <w:multiLevelType w:val="multilevel"/>
    <w:tmpl w:val="261A2C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74815467"/>
    <w:multiLevelType w:val="multilevel"/>
    <w:tmpl w:val="889AFADE"/>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nsid w:val="74D159FA"/>
    <w:multiLevelType w:val="multilevel"/>
    <w:tmpl w:val="24623DE6"/>
    <w:lvl w:ilvl="0">
      <w:start w:val="1"/>
      <w:numFmt w:val="decimal"/>
      <w:lvlText w:val="%1)"/>
      <w:lvlJc w:val="left"/>
      <w:pPr>
        <w:ind w:left="1260" w:hanging="360"/>
      </w:pPr>
      <w:rPr>
        <w:rFonts w:ascii="Times New Roman" w:hAnsi="Times New Roman" w:cs="Times New Roman"/>
        <w:b w:val="0"/>
        <w:i w:val="0"/>
        <w:sz w:val="24"/>
        <w:szCs w:val="24"/>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65">
    <w:nsid w:val="767A689D"/>
    <w:multiLevelType w:val="multilevel"/>
    <w:tmpl w:val="2912DF3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6">
    <w:nsid w:val="7683569B"/>
    <w:multiLevelType w:val="multilevel"/>
    <w:tmpl w:val="6F0A54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7">
    <w:nsid w:val="76D769E3"/>
    <w:multiLevelType w:val="multilevel"/>
    <w:tmpl w:val="FDF8D74E"/>
    <w:lvl w:ilvl="0">
      <w:start w:val="1"/>
      <w:numFmt w:val="decimal"/>
      <w:lvlText w:val="%1."/>
      <w:lvlJc w:val="left"/>
      <w:pPr>
        <w:ind w:left="720" w:hanging="360"/>
      </w:pPr>
      <w:rPr>
        <w:rFonts w:ascii="Times New Roman" w:hAnsi="Times New Roman"/>
        <w:b/>
        <w:sz w:val="24"/>
      </w:r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8">
    <w:nsid w:val="76E87B46"/>
    <w:multiLevelType w:val="multilevel"/>
    <w:tmpl w:val="17D49D30"/>
    <w:lvl w:ilvl="0">
      <w:start w:val="1"/>
      <w:numFmt w:val="bullet"/>
      <w:lvlText w:val=""/>
      <w:lvlJc w:val="left"/>
      <w:pPr>
        <w:ind w:left="720" w:hanging="360"/>
      </w:pPr>
      <w:rPr>
        <w:rFonts w:ascii="Symbol" w:hAnsi="Symbol" w:cs="Symbol" w:hint="default"/>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nsid w:val="79EE62EF"/>
    <w:multiLevelType w:val="multilevel"/>
    <w:tmpl w:val="87041C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nsid w:val="7A8E6F11"/>
    <w:multiLevelType w:val="multilevel"/>
    <w:tmpl w:val="61DA4B7A"/>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71">
    <w:nsid w:val="7E874462"/>
    <w:multiLevelType w:val="multilevel"/>
    <w:tmpl w:val="5AA4E31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nsid w:val="7EA56295"/>
    <w:multiLevelType w:val="multilevel"/>
    <w:tmpl w:val="7C1A8ABA"/>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num w:numId="1">
    <w:abstractNumId w:val="14"/>
  </w:num>
  <w:num w:numId="2">
    <w:abstractNumId w:val="38"/>
  </w:num>
  <w:num w:numId="3">
    <w:abstractNumId w:val="69"/>
  </w:num>
  <w:num w:numId="4">
    <w:abstractNumId w:val="27"/>
  </w:num>
  <w:num w:numId="5">
    <w:abstractNumId w:val="18"/>
  </w:num>
  <w:num w:numId="6">
    <w:abstractNumId w:val="10"/>
  </w:num>
  <w:num w:numId="7">
    <w:abstractNumId w:val="21"/>
  </w:num>
  <w:num w:numId="8">
    <w:abstractNumId w:val="8"/>
  </w:num>
  <w:num w:numId="9">
    <w:abstractNumId w:val="30"/>
  </w:num>
  <w:num w:numId="10">
    <w:abstractNumId w:val="13"/>
  </w:num>
  <w:num w:numId="11">
    <w:abstractNumId w:val="17"/>
  </w:num>
  <w:num w:numId="12">
    <w:abstractNumId w:val="12"/>
  </w:num>
  <w:num w:numId="13">
    <w:abstractNumId w:val="1"/>
  </w:num>
  <w:num w:numId="14">
    <w:abstractNumId w:val="26"/>
  </w:num>
  <w:num w:numId="15">
    <w:abstractNumId w:val="19"/>
  </w:num>
  <w:num w:numId="16">
    <w:abstractNumId w:val="9"/>
  </w:num>
  <w:num w:numId="17">
    <w:abstractNumId w:val="25"/>
  </w:num>
  <w:num w:numId="18">
    <w:abstractNumId w:val="68"/>
  </w:num>
  <w:num w:numId="19">
    <w:abstractNumId w:val="52"/>
  </w:num>
  <w:num w:numId="20">
    <w:abstractNumId w:val="53"/>
  </w:num>
  <w:num w:numId="21">
    <w:abstractNumId w:val="56"/>
  </w:num>
  <w:num w:numId="22">
    <w:abstractNumId w:val="24"/>
  </w:num>
  <w:num w:numId="23">
    <w:abstractNumId w:val="4"/>
  </w:num>
  <w:num w:numId="24">
    <w:abstractNumId w:val="66"/>
  </w:num>
  <w:num w:numId="25">
    <w:abstractNumId w:val="64"/>
  </w:num>
  <w:num w:numId="26">
    <w:abstractNumId w:val="65"/>
  </w:num>
  <w:num w:numId="27">
    <w:abstractNumId w:val="40"/>
  </w:num>
  <w:num w:numId="28">
    <w:abstractNumId w:val="35"/>
  </w:num>
  <w:num w:numId="29">
    <w:abstractNumId w:val="61"/>
  </w:num>
  <w:num w:numId="30">
    <w:abstractNumId w:val="15"/>
  </w:num>
  <w:num w:numId="31">
    <w:abstractNumId w:val="57"/>
  </w:num>
  <w:num w:numId="32">
    <w:abstractNumId w:val="5"/>
  </w:num>
  <w:num w:numId="33">
    <w:abstractNumId w:val="2"/>
  </w:num>
  <w:num w:numId="34">
    <w:abstractNumId w:val="41"/>
  </w:num>
  <w:num w:numId="35">
    <w:abstractNumId w:val="50"/>
  </w:num>
  <w:num w:numId="36">
    <w:abstractNumId w:val="32"/>
  </w:num>
  <w:num w:numId="37">
    <w:abstractNumId w:val="47"/>
  </w:num>
  <w:num w:numId="38">
    <w:abstractNumId w:val="16"/>
  </w:num>
  <w:num w:numId="39">
    <w:abstractNumId w:val="37"/>
  </w:num>
  <w:num w:numId="40">
    <w:abstractNumId w:val="55"/>
  </w:num>
  <w:num w:numId="41">
    <w:abstractNumId w:val="71"/>
  </w:num>
  <w:num w:numId="42">
    <w:abstractNumId w:val="48"/>
  </w:num>
  <w:num w:numId="43">
    <w:abstractNumId w:val="11"/>
  </w:num>
  <w:num w:numId="44">
    <w:abstractNumId w:val="43"/>
  </w:num>
  <w:num w:numId="45">
    <w:abstractNumId w:val="22"/>
  </w:num>
  <w:num w:numId="46">
    <w:abstractNumId w:val="49"/>
  </w:num>
  <w:num w:numId="47">
    <w:abstractNumId w:val="31"/>
  </w:num>
  <w:num w:numId="48">
    <w:abstractNumId w:val="3"/>
  </w:num>
  <w:num w:numId="49">
    <w:abstractNumId w:val="0"/>
  </w:num>
  <w:num w:numId="50">
    <w:abstractNumId w:val="28"/>
  </w:num>
  <w:num w:numId="51">
    <w:abstractNumId w:val="23"/>
  </w:num>
  <w:num w:numId="52">
    <w:abstractNumId w:val="58"/>
  </w:num>
  <w:num w:numId="53">
    <w:abstractNumId w:val="72"/>
  </w:num>
  <w:num w:numId="54">
    <w:abstractNumId w:val="45"/>
  </w:num>
  <w:num w:numId="55">
    <w:abstractNumId w:val="39"/>
  </w:num>
  <w:num w:numId="56">
    <w:abstractNumId w:val="7"/>
  </w:num>
  <w:num w:numId="57">
    <w:abstractNumId w:val="70"/>
  </w:num>
  <w:num w:numId="58">
    <w:abstractNumId w:val="60"/>
  </w:num>
  <w:num w:numId="59">
    <w:abstractNumId w:val="51"/>
  </w:num>
  <w:num w:numId="60">
    <w:abstractNumId w:val="62"/>
  </w:num>
  <w:num w:numId="61">
    <w:abstractNumId w:val="6"/>
  </w:num>
  <w:num w:numId="62">
    <w:abstractNumId w:val="63"/>
  </w:num>
  <w:num w:numId="63">
    <w:abstractNumId w:val="54"/>
  </w:num>
  <w:num w:numId="64">
    <w:abstractNumId w:val="44"/>
  </w:num>
  <w:num w:numId="65">
    <w:abstractNumId w:val="42"/>
  </w:num>
  <w:num w:numId="66">
    <w:abstractNumId w:val="59"/>
  </w:num>
  <w:num w:numId="67">
    <w:abstractNumId w:val="46"/>
  </w:num>
  <w:num w:numId="68">
    <w:abstractNumId w:val="36"/>
  </w:num>
  <w:num w:numId="69">
    <w:abstractNumId w:val="67"/>
  </w:num>
  <w:num w:numId="70">
    <w:abstractNumId w:val="34"/>
  </w:num>
  <w:num w:numId="71">
    <w:abstractNumId w:val="29"/>
  </w:num>
  <w:num w:numId="72">
    <w:abstractNumId w:val="20"/>
  </w:num>
  <w:num w:numId="73">
    <w:abstractNumId w:val="3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577C89"/>
    <w:rsid w:val="00103E23"/>
    <w:rsid w:val="003D6B2F"/>
    <w:rsid w:val="00577C89"/>
    <w:rsid w:val="0058763F"/>
    <w:rsid w:val="00A15D8C"/>
    <w:rsid w:val="00C75E4F"/>
    <w:rsid w:val="00E90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EC"/>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A5290F"/>
    <w:pPr>
      <w:keepNext/>
      <w:spacing w:before="240" w:after="60" w:line="240" w:lineRule="auto"/>
      <w:outlineLvl w:val="0"/>
    </w:pPr>
    <w:rPr>
      <w:rFonts w:ascii="Arial" w:eastAsia="Times New Roman" w:hAnsi="Arial" w:cs="Times New Roman"/>
      <w:b/>
      <w:bCs/>
      <w:sz w:val="32"/>
      <w:szCs w:val="32"/>
    </w:rPr>
  </w:style>
  <w:style w:type="paragraph" w:customStyle="1" w:styleId="Heading2">
    <w:name w:val="Heading 2"/>
    <w:basedOn w:val="a"/>
    <w:link w:val="2"/>
    <w:uiPriority w:val="9"/>
    <w:qFormat/>
    <w:rsid w:val="00A5290F"/>
    <w:pPr>
      <w:keepNext/>
      <w:spacing w:before="240" w:after="60" w:line="240" w:lineRule="auto"/>
      <w:outlineLvl w:val="1"/>
    </w:pPr>
    <w:rPr>
      <w:rFonts w:ascii="Arial" w:eastAsia="Times New Roman" w:hAnsi="Arial" w:cs="Arial"/>
      <w:b/>
      <w:bCs/>
      <w:i/>
      <w:iCs/>
      <w:sz w:val="28"/>
      <w:szCs w:val="28"/>
    </w:rPr>
  </w:style>
  <w:style w:type="paragraph" w:customStyle="1" w:styleId="Heading4">
    <w:name w:val="Heading 4"/>
    <w:basedOn w:val="a"/>
    <w:link w:val="4"/>
    <w:uiPriority w:val="9"/>
    <w:unhideWhenUsed/>
    <w:qFormat/>
    <w:rsid w:val="009C5A65"/>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1">
    <w:name w:val="Заголовок 1 Знак"/>
    <w:basedOn w:val="a0"/>
    <w:link w:val="10"/>
    <w:uiPriority w:val="9"/>
    <w:qFormat/>
    <w:rsid w:val="00A5290F"/>
    <w:rPr>
      <w:rFonts w:ascii="Arial" w:eastAsia="Times New Roman" w:hAnsi="Arial" w:cs="Times New Roman"/>
      <w:b/>
      <w:bCs/>
      <w:sz w:val="32"/>
      <w:szCs w:val="32"/>
    </w:rPr>
  </w:style>
  <w:style w:type="character" w:customStyle="1" w:styleId="2">
    <w:name w:val="Заголовок 2 Знак"/>
    <w:basedOn w:val="a0"/>
    <w:link w:val="20"/>
    <w:uiPriority w:val="9"/>
    <w:qFormat/>
    <w:rsid w:val="00A5290F"/>
    <w:rPr>
      <w:rFonts w:ascii="Arial" w:eastAsia="Times New Roman" w:hAnsi="Arial" w:cs="Arial"/>
      <w:b/>
      <w:bCs/>
      <w:i/>
      <w:iCs/>
      <w:sz w:val="28"/>
      <w:szCs w:val="28"/>
    </w:rPr>
  </w:style>
  <w:style w:type="character" w:customStyle="1" w:styleId="4">
    <w:name w:val="Заголовок 4 Знак"/>
    <w:basedOn w:val="a0"/>
    <w:link w:val="Heading4"/>
    <w:uiPriority w:val="9"/>
    <w:qFormat/>
    <w:rsid w:val="009C5A65"/>
    <w:rPr>
      <w:rFonts w:asciiTheme="majorHAnsi" w:eastAsiaTheme="majorEastAsia" w:hAnsiTheme="majorHAnsi" w:cstheme="majorBidi"/>
      <w:b/>
      <w:bCs/>
      <w:i/>
      <w:iCs/>
      <w:color w:val="4F81BD" w:themeColor="accent1"/>
    </w:rPr>
  </w:style>
  <w:style w:type="character" w:customStyle="1" w:styleId="a3">
    <w:name w:val="Основной текст Знак"/>
    <w:basedOn w:val="a0"/>
    <w:uiPriority w:val="99"/>
    <w:qFormat/>
    <w:rsid w:val="00A5290F"/>
    <w:rPr>
      <w:rFonts w:ascii="Times New Roman" w:eastAsia="Times New Roman" w:hAnsi="Times New Roman" w:cs="Times New Roman"/>
      <w:sz w:val="24"/>
      <w:szCs w:val="24"/>
    </w:rPr>
  </w:style>
  <w:style w:type="character" w:customStyle="1" w:styleId="s10">
    <w:name w:val="s_10"/>
    <w:basedOn w:val="a0"/>
    <w:qFormat/>
    <w:rsid w:val="009C5A65"/>
  </w:style>
  <w:style w:type="character" w:customStyle="1" w:styleId="-">
    <w:name w:val="Интернет-ссылка"/>
    <w:basedOn w:val="a0"/>
    <w:uiPriority w:val="99"/>
    <w:semiHidden/>
    <w:unhideWhenUsed/>
    <w:rsid w:val="009C5A65"/>
    <w:rPr>
      <w:color w:val="0000FF"/>
      <w:u w:val="single"/>
    </w:rPr>
  </w:style>
  <w:style w:type="character" w:styleId="a4">
    <w:name w:val="FollowedHyperlink"/>
    <w:basedOn w:val="a0"/>
    <w:uiPriority w:val="99"/>
    <w:semiHidden/>
    <w:unhideWhenUsed/>
    <w:qFormat/>
    <w:rsid w:val="00364197"/>
    <w:rPr>
      <w:color w:val="800080" w:themeColor="followedHyperlink"/>
      <w:u w:val="single"/>
    </w:rPr>
  </w:style>
  <w:style w:type="character" w:customStyle="1" w:styleId="a5">
    <w:name w:val="Верхний колонтитул Знак"/>
    <w:basedOn w:val="a0"/>
    <w:uiPriority w:val="99"/>
    <w:qFormat/>
    <w:rsid w:val="008F7797"/>
  </w:style>
  <w:style w:type="character" w:customStyle="1" w:styleId="a6">
    <w:name w:val="Нижний колонтитул Знак"/>
    <w:basedOn w:val="a0"/>
    <w:uiPriority w:val="99"/>
    <w:qFormat/>
    <w:rsid w:val="008F7797"/>
  </w:style>
  <w:style w:type="character" w:customStyle="1" w:styleId="20">
    <w:name w:val="Стиль2 Знак"/>
    <w:link w:val="21"/>
    <w:qFormat/>
    <w:rsid w:val="003E0353"/>
    <w:rPr>
      <w:rFonts w:ascii="Cambria" w:eastAsia="Times New Roman" w:hAnsi="Cambria" w:cs="Times New Roman"/>
      <w:sz w:val="24"/>
      <w:szCs w:val="24"/>
    </w:rPr>
  </w:style>
  <w:style w:type="character" w:customStyle="1" w:styleId="6">
    <w:name w:val="Основной текст6"/>
    <w:qFormat/>
    <w:rsid w:val="00C87E44"/>
    <w:rPr>
      <w:rFonts w:ascii="Times New Roman" w:eastAsia="Times New Roman" w:hAnsi="Times New Roman" w:cs="Times New Roman"/>
      <w:i w:val="0"/>
      <w:iCs w:val="0"/>
      <w:caps w:val="0"/>
      <w:smallCaps w:val="0"/>
      <w:color w:val="000000"/>
      <w:spacing w:val="0"/>
      <w:w w:val="100"/>
      <w:sz w:val="22"/>
      <w:szCs w:val="22"/>
      <w:shd w:val="clear" w:color="auto" w:fill="FFFFFF"/>
      <w:lang w:val="ru-RU"/>
    </w:rPr>
  </w:style>
  <w:style w:type="character" w:customStyle="1" w:styleId="a7">
    <w:name w:val="Подзаголовок Знак"/>
    <w:basedOn w:val="a0"/>
    <w:qFormat/>
    <w:rsid w:val="00157DB4"/>
    <w:rPr>
      <w:rFonts w:ascii="Cambria" w:eastAsia="Times New Roman" w:hAnsi="Cambria" w:cs="Times New Roman"/>
      <w:b/>
      <w:sz w:val="28"/>
      <w:szCs w:val="24"/>
    </w:rPr>
  </w:style>
  <w:style w:type="character" w:customStyle="1" w:styleId="3">
    <w:name w:val="Стиль3 Знак"/>
    <w:basedOn w:val="20"/>
    <w:link w:val="3"/>
    <w:qFormat/>
    <w:rsid w:val="00CB5FCC"/>
    <w:rPr>
      <w:rFonts w:ascii="Times New Roman" w:hAnsi="Times New Roman"/>
    </w:rPr>
  </w:style>
  <w:style w:type="character" w:customStyle="1" w:styleId="10">
    <w:name w:val="Стиль1 Знак"/>
    <w:basedOn w:val="a0"/>
    <w:link w:val="11"/>
    <w:qFormat/>
    <w:rsid w:val="0049268B"/>
    <w:rPr>
      <w:rFonts w:ascii="Times New Roman" w:eastAsiaTheme="minorHAnsi" w:hAnsi="Times New Roman" w:cs="Times New Roman"/>
      <w:sz w:val="24"/>
      <w:szCs w:val="24"/>
      <w:lang w:eastAsia="en-US"/>
    </w:rPr>
  </w:style>
  <w:style w:type="character" w:customStyle="1" w:styleId="ListLabel1">
    <w:name w:val="ListLabel 1"/>
    <w:qFormat/>
    <w:rsid w:val="00577C89"/>
    <w:rPr>
      <w:sz w:val="24"/>
      <w:szCs w:val="24"/>
    </w:rPr>
  </w:style>
  <w:style w:type="character" w:customStyle="1" w:styleId="ListLabel2">
    <w:name w:val="ListLabel 2"/>
    <w:qFormat/>
    <w:rsid w:val="00577C89"/>
    <w:rPr>
      <w:rFonts w:cs="Courier New"/>
    </w:rPr>
  </w:style>
  <w:style w:type="character" w:customStyle="1" w:styleId="ListLabel3">
    <w:name w:val="ListLabel 3"/>
    <w:qFormat/>
    <w:rsid w:val="00577C89"/>
    <w:rPr>
      <w:rFonts w:cs="Courier New"/>
    </w:rPr>
  </w:style>
  <w:style w:type="character" w:customStyle="1" w:styleId="ListLabel4">
    <w:name w:val="ListLabel 4"/>
    <w:qFormat/>
    <w:rsid w:val="00577C89"/>
    <w:rPr>
      <w:rFonts w:cs="Courier New"/>
    </w:rPr>
  </w:style>
  <w:style w:type="character" w:customStyle="1" w:styleId="ListLabel5">
    <w:name w:val="ListLabel 5"/>
    <w:qFormat/>
    <w:rsid w:val="00577C89"/>
    <w:rPr>
      <w:rFonts w:cs="Courier New"/>
    </w:rPr>
  </w:style>
  <w:style w:type="character" w:customStyle="1" w:styleId="ListLabel6">
    <w:name w:val="ListLabel 6"/>
    <w:qFormat/>
    <w:rsid w:val="00577C89"/>
    <w:rPr>
      <w:rFonts w:cs="Courier New"/>
    </w:rPr>
  </w:style>
  <w:style w:type="character" w:customStyle="1" w:styleId="ListLabel7">
    <w:name w:val="ListLabel 7"/>
    <w:qFormat/>
    <w:rsid w:val="00577C89"/>
    <w:rPr>
      <w:rFonts w:cs="Courier New"/>
    </w:rPr>
  </w:style>
  <w:style w:type="character" w:customStyle="1" w:styleId="ListLabel8">
    <w:name w:val="ListLabel 8"/>
    <w:qFormat/>
    <w:rsid w:val="00577C89"/>
    <w:rPr>
      <w:rFonts w:cs="Courier New"/>
    </w:rPr>
  </w:style>
  <w:style w:type="character" w:customStyle="1" w:styleId="ListLabel9">
    <w:name w:val="ListLabel 9"/>
    <w:qFormat/>
    <w:rsid w:val="00577C89"/>
    <w:rPr>
      <w:rFonts w:cs="Courier New"/>
    </w:rPr>
  </w:style>
  <w:style w:type="character" w:customStyle="1" w:styleId="ListLabel10">
    <w:name w:val="ListLabel 10"/>
    <w:qFormat/>
    <w:rsid w:val="00577C89"/>
    <w:rPr>
      <w:rFonts w:cs="Courier New"/>
    </w:rPr>
  </w:style>
  <w:style w:type="character" w:customStyle="1" w:styleId="ListLabel11">
    <w:name w:val="ListLabel 11"/>
    <w:qFormat/>
    <w:rsid w:val="00577C89"/>
    <w:rPr>
      <w:sz w:val="28"/>
    </w:rPr>
  </w:style>
  <w:style w:type="character" w:customStyle="1" w:styleId="ListLabel12">
    <w:name w:val="ListLabel 12"/>
    <w:qFormat/>
    <w:rsid w:val="00577C89"/>
    <w:rPr>
      <w:rFonts w:cs="Courier New"/>
    </w:rPr>
  </w:style>
  <w:style w:type="character" w:customStyle="1" w:styleId="ListLabel13">
    <w:name w:val="ListLabel 13"/>
    <w:qFormat/>
    <w:rsid w:val="00577C89"/>
    <w:rPr>
      <w:rFonts w:cs="Courier New"/>
    </w:rPr>
  </w:style>
  <w:style w:type="character" w:customStyle="1" w:styleId="ListLabel14">
    <w:name w:val="ListLabel 14"/>
    <w:qFormat/>
    <w:rsid w:val="00577C89"/>
    <w:rPr>
      <w:rFonts w:cs="Courier New"/>
    </w:rPr>
  </w:style>
  <w:style w:type="character" w:customStyle="1" w:styleId="ListLabel15">
    <w:name w:val="ListLabel 15"/>
    <w:qFormat/>
    <w:rsid w:val="00577C89"/>
    <w:rPr>
      <w:rFonts w:cs="Courier New"/>
    </w:rPr>
  </w:style>
  <w:style w:type="character" w:customStyle="1" w:styleId="ListLabel16">
    <w:name w:val="ListLabel 16"/>
    <w:qFormat/>
    <w:rsid w:val="00577C89"/>
    <w:rPr>
      <w:rFonts w:cs="Courier New"/>
    </w:rPr>
  </w:style>
  <w:style w:type="character" w:customStyle="1" w:styleId="ListLabel17">
    <w:name w:val="ListLabel 17"/>
    <w:qFormat/>
    <w:rsid w:val="00577C89"/>
    <w:rPr>
      <w:rFonts w:cs="Courier New"/>
    </w:rPr>
  </w:style>
  <w:style w:type="character" w:customStyle="1" w:styleId="ListLabel18">
    <w:name w:val="ListLabel 18"/>
    <w:qFormat/>
    <w:rsid w:val="00577C89"/>
    <w:rPr>
      <w:rFonts w:cs="Courier New"/>
    </w:rPr>
  </w:style>
  <w:style w:type="character" w:customStyle="1" w:styleId="ListLabel19">
    <w:name w:val="ListLabel 19"/>
    <w:qFormat/>
    <w:rsid w:val="00577C89"/>
    <w:rPr>
      <w:rFonts w:cs="Courier New"/>
    </w:rPr>
  </w:style>
  <w:style w:type="character" w:customStyle="1" w:styleId="ListLabel20">
    <w:name w:val="ListLabel 20"/>
    <w:qFormat/>
    <w:rsid w:val="00577C89"/>
    <w:rPr>
      <w:rFonts w:cs="Courier New"/>
    </w:rPr>
  </w:style>
  <w:style w:type="character" w:customStyle="1" w:styleId="ListLabel21">
    <w:name w:val="ListLabel 21"/>
    <w:qFormat/>
    <w:rsid w:val="00577C89"/>
    <w:rPr>
      <w:rFonts w:cs="Courier New"/>
    </w:rPr>
  </w:style>
  <w:style w:type="character" w:customStyle="1" w:styleId="ListLabel22">
    <w:name w:val="ListLabel 22"/>
    <w:qFormat/>
    <w:rsid w:val="00577C89"/>
    <w:rPr>
      <w:rFonts w:cs="Courier New"/>
    </w:rPr>
  </w:style>
  <w:style w:type="character" w:customStyle="1" w:styleId="ListLabel23">
    <w:name w:val="ListLabel 23"/>
    <w:qFormat/>
    <w:rsid w:val="00577C89"/>
    <w:rPr>
      <w:rFonts w:cs="Courier New"/>
    </w:rPr>
  </w:style>
  <w:style w:type="character" w:customStyle="1" w:styleId="ListLabel24">
    <w:name w:val="ListLabel 24"/>
    <w:qFormat/>
    <w:rsid w:val="00577C89"/>
    <w:rPr>
      <w:rFonts w:cs="Courier New"/>
    </w:rPr>
  </w:style>
  <w:style w:type="character" w:customStyle="1" w:styleId="ListLabel25">
    <w:name w:val="ListLabel 25"/>
    <w:qFormat/>
    <w:rsid w:val="00577C89"/>
    <w:rPr>
      <w:rFonts w:cs="Courier New"/>
    </w:rPr>
  </w:style>
  <w:style w:type="character" w:customStyle="1" w:styleId="ListLabel26">
    <w:name w:val="ListLabel 26"/>
    <w:qFormat/>
    <w:rsid w:val="00577C89"/>
    <w:rPr>
      <w:rFonts w:cs="Courier New"/>
    </w:rPr>
  </w:style>
  <w:style w:type="character" w:customStyle="1" w:styleId="ListLabel27">
    <w:name w:val="ListLabel 27"/>
    <w:qFormat/>
    <w:rsid w:val="00577C89"/>
    <w:rPr>
      <w:rFonts w:cs="Courier New"/>
    </w:rPr>
  </w:style>
  <w:style w:type="character" w:customStyle="1" w:styleId="ListLabel28">
    <w:name w:val="ListLabel 28"/>
    <w:qFormat/>
    <w:rsid w:val="00577C89"/>
    <w:rPr>
      <w:rFonts w:cs="Courier New"/>
    </w:rPr>
  </w:style>
  <w:style w:type="character" w:customStyle="1" w:styleId="ListLabel29">
    <w:name w:val="ListLabel 29"/>
    <w:qFormat/>
    <w:rsid w:val="00577C89"/>
    <w:rPr>
      <w:rFonts w:cs="Courier New"/>
    </w:rPr>
  </w:style>
  <w:style w:type="character" w:customStyle="1" w:styleId="ListLabel30">
    <w:name w:val="ListLabel 30"/>
    <w:qFormat/>
    <w:rsid w:val="00577C89"/>
    <w:rPr>
      <w:rFonts w:cs="Courier New"/>
    </w:rPr>
  </w:style>
  <w:style w:type="character" w:customStyle="1" w:styleId="ListLabel31">
    <w:name w:val="ListLabel 31"/>
    <w:qFormat/>
    <w:rsid w:val="00577C89"/>
    <w:rPr>
      <w:rFonts w:cs="Courier New"/>
    </w:rPr>
  </w:style>
  <w:style w:type="character" w:customStyle="1" w:styleId="ListLabel32">
    <w:name w:val="ListLabel 32"/>
    <w:qFormat/>
    <w:rsid w:val="00577C89"/>
    <w:rPr>
      <w:rFonts w:cs="Courier New"/>
    </w:rPr>
  </w:style>
  <w:style w:type="character" w:customStyle="1" w:styleId="ListLabel33">
    <w:name w:val="ListLabel 33"/>
    <w:qFormat/>
    <w:rsid w:val="00577C89"/>
    <w:rPr>
      <w:rFonts w:cs="Courier New"/>
    </w:rPr>
  </w:style>
  <w:style w:type="character" w:customStyle="1" w:styleId="ListLabel34">
    <w:name w:val="ListLabel 34"/>
    <w:qFormat/>
    <w:rsid w:val="00577C89"/>
    <w:rPr>
      <w:rFonts w:cs="Courier New"/>
    </w:rPr>
  </w:style>
  <w:style w:type="character" w:customStyle="1" w:styleId="ListLabel35">
    <w:name w:val="ListLabel 35"/>
    <w:qFormat/>
    <w:rsid w:val="00577C89"/>
    <w:rPr>
      <w:rFonts w:cs="Courier New"/>
    </w:rPr>
  </w:style>
  <w:style w:type="character" w:customStyle="1" w:styleId="ListLabel36">
    <w:name w:val="ListLabel 36"/>
    <w:qFormat/>
    <w:rsid w:val="00577C89"/>
    <w:rPr>
      <w:rFonts w:cs="Courier New"/>
    </w:rPr>
  </w:style>
  <w:style w:type="character" w:customStyle="1" w:styleId="ListLabel37">
    <w:name w:val="ListLabel 37"/>
    <w:qFormat/>
    <w:rsid w:val="00577C89"/>
    <w:rPr>
      <w:rFonts w:cs="Courier New"/>
    </w:rPr>
  </w:style>
  <w:style w:type="character" w:customStyle="1" w:styleId="ListLabel38">
    <w:name w:val="ListLabel 38"/>
    <w:qFormat/>
    <w:rsid w:val="00577C89"/>
    <w:rPr>
      <w:rFonts w:cs="Courier New"/>
    </w:rPr>
  </w:style>
  <w:style w:type="character" w:customStyle="1" w:styleId="ListLabel39">
    <w:name w:val="ListLabel 39"/>
    <w:qFormat/>
    <w:rsid w:val="00577C89"/>
    <w:rPr>
      <w:rFonts w:cs="Courier New"/>
    </w:rPr>
  </w:style>
  <w:style w:type="character" w:customStyle="1" w:styleId="ListLabel40">
    <w:name w:val="ListLabel 40"/>
    <w:qFormat/>
    <w:rsid w:val="00577C89"/>
    <w:rPr>
      <w:rFonts w:cs="Courier New"/>
    </w:rPr>
  </w:style>
  <w:style w:type="character" w:customStyle="1" w:styleId="ListLabel41">
    <w:name w:val="ListLabel 41"/>
    <w:qFormat/>
    <w:rsid w:val="00577C89"/>
    <w:rPr>
      <w:rFonts w:cs="Courier New"/>
    </w:rPr>
  </w:style>
  <w:style w:type="character" w:customStyle="1" w:styleId="ListLabel42">
    <w:name w:val="ListLabel 42"/>
    <w:qFormat/>
    <w:rsid w:val="00577C89"/>
    <w:rPr>
      <w:rFonts w:cs="Courier New"/>
    </w:rPr>
  </w:style>
  <w:style w:type="character" w:customStyle="1" w:styleId="ListLabel43">
    <w:name w:val="ListLabel 43"/>
    <w:qFormat/>
    <w:rsid w:val="00577C89"/>
    <w:rPr>
      <w:rFonts w:cs="Courier New"/>
    </w:rPr>
  </w:style>
  <w:style w:type="character" w:customStyle="1" w:styleId="ListLabel44">
    <w:name w:val="ListLabel 44"/>
    <w:qFormat/>
    <w:rsid w:val="00577C89"/>
    <w:rPr>
      <w:rFonts w:cs="Courier New"/>
    </w:rPr>
  </w:style>
  <w:style w:type="character" w:customStyle="1" w:styleId="ListLabel45">
    <w:name w:val="ListLabel 45"/>
    <w:qFormat/>
    <w:rsid w:val="00577C89"/>
    <w:rPr>
      <w:rFonts w:cs="Courier New"/>
    </w:rPr>
  </w:style>
  <w:style w:type="character" w:customStyle="1" w:styleId="ListLabel46">
    <w:name w:val="ListLabel 46"/>
    <w:qFormat/>
    <w:rsid w:val="00577C89"/>
    <w:rPr>
      <w:rFonts w:cs="Courier New"/>
    </w:rPr>
  </w:style>
  <w:style w:type="character" w:customStyle="1" w:styleId="ListLabel47">
    <w:name w:val="ListLabel 47"/>
    <w:qFormat/>
    <w:rsid w:val="00577C89"/>
    <w:rPr>
      <w:rFonts w:cs="Courier New"/>
    </w:rPr>
  </w:style>
  <w:style w:type="character" w:customStyle="1" w:styleId="ListLabel48">
    <w:name w:val="ListLabel 48"/>
    <w:qFormat/>
    <w:rsid w:val="00577C89"/>
    <w:rPr>
      <w:rFonts w:cs="Courier New"/>
    </w:rPr>
  </w:style>
  <w:style w:type="character" w:customStyle="1" w:styleId="ListLabel49">
    <w:name w:val="ListLabel 49"/>
    <w:qFormat/>
    <w:rsid w:val="00577C89"/>
    <w:rPr>
      <w:rFonts w:cs="Courier New"/>
    </w:rPr>
  </w:style>
  <w:style w:type="character" w:customStyle="1" w:styleId="ListLabel50">
    <w:name w:val="ListLabel 50"/>
    <w:qFormat/>
    <w:rsid w:val="00577C89"/>
    <w:rPr>
      <w:rFonts w:cs="Courier New"/>
    </w:rPr>
  </w:style>
  <w:style w:type="character" w:customStyle="1" w:styleId="ListLabel51">
    <w:name w:val="ListLabel 51"/>
    <w:qFormat/>
    <w:rsid w:val="00577C89"/>
    <w:rPr>
      <w:rFonts w:cs="Times New Roman"/>
      <w:b w:val="0"/>
      <w:i w:val="0"/>
      <w:sz w:val="24"/>
      <w:szCs w:val="24"/>
    </w:rPr>
  </w:style>
  <w:style w:type="character" w:customStyle="1" w:styleId="ListLabel52">
    <w:name w:val="ListLabel 52"/>
    <w:qFormat/>
    <w:rsid w:val="00577C89"/>
    <w:rPr>
      <w:rFonts w:ascii="Times New Roman" w:hAnsi="Times New Roman"/>
      <w:color w:val="000000"/>
      <w:sz w:val="24"/>
      <w:szCs w:val="24"/>
    </w:rPr>
  </w:style>
  <w:style w:type="character" w:customStyle="1" w:styleId="ListLabel53">
    <w:name w:val="ListLabel 53"/>
    <w:qFormat/>
    <w:rsid w:val="00577C89"/>
    <w:rPr>
      <w:rFonts w:cs="Courier New"/>
    </w:rPr>
  </w:style>
  <w:style w:type="character" w:customStyle="1" w:styleId="ListLabel54">
    <w:name w:val="ListLabel 54"/>
    <w:qFormat/>
    <w:rsid w:val="00577C89"/>
    <w:rPr>
      <w:rFonts w:cs="Courier New"/>
    </w:rPr>
  </w:style>
  <w:style w:type="character" w:customStyle="1" w:styleId="ListLabel55">
    <w:name w:val="ListLabel 55"/>
    <w:qFormat/>
    <w:rsid w:val="00577C89"/>
    <w:rPr>
      <w:rFonts w:cs="Courier New"/>
    </w:rPr>
  </w:style>
  <w:style w:type="character" w:customStyle="1" w:styleId="ListLabel56">
    <w:name w:val="ListLabel 56"/>
    <w:qFormat/>
    <w:rsid w:val="00577C89"/>
    <w:rPr>
      <w:rFonts w:cs="Times New Roman"/>
      <w:b w:val="0"/>
      <w:i w:val="0"/>
      <w:sz w:val="24"/>
      <w:szCs w:val="24"/>
    </w:rPr>
  </w:style>
  <w:style w:type="character" w:customStyle="1" w:styleId="ListLabel57">
    <w:name w:val="ListLabel 57"/>
    <w:qFormat/>
    <w:rsid w:val="00577C89"/>
    <w:rPr>
      <w:rFonts w:cs="Courier New"/>
    </w:rPr>
  </w:style>
  <w:style w:type="character" w:customStyle="1" w:styleId="ListLabel58">
    <w:name w:val="ListLabel 58"/>
    <w:qFormat/>
    <w:rsid w:val="00577C89"/>
    <w:rPr>
      <w:rFonts w:cs="Courier New"/>
    </w:rPr>
  </w:style>
  <w:style w:type="character" w:customStyle="1" w:styleId="ListLabel59">
    <w:name w:val="ListLabel 59"/>
    <w:qFormat/>
    <w:rsid w:val="00577C89"/>
    <w:rPr>
      <w:rFonts w:cs="Courier New"/>
    </w:rPr>
  </w:style>
  <w:style w:type="character" w:customStyle="1" w:styleId="ListLabel60">
    <w:name w:val="ListLabel 60"/>
    <w:qFormat/>
    <w:rsid w:val="00577C89"/>
    <w:rPr>
      <w:sz w:val="22"/>
      <w:szCs w:val="22"/>
    </w:rPr>
  </w:style>
  <w:style w:type="character" w:customStyle="1" w:styleId="ListLabel61">
    <w:name w:val="ListLabel 61"/>
    <w:qFormat/>
    <w:rsid w:val="00577C89"/>
    <w:rPr>
      <w:rFonts w:ascii="Times New Roman" w:hAnsi="Times New Roman"/>
      <w:sz w:val="24"/>
      <w:szCs w:val="22"/>
    </w:rPr>
  </w:style>
  <w:style w:type="character" w:customStyle="1" w:styleId="ListLabel62">
    <w:name w:val="ListLabel 62"/>
    <w:qFormat/>
    <w:rsid w:val="00577C89"/>
    <w:rPr>
      <w:rFonts w:ascii="Times New Roman" w:hAnsi="Times New Roman" w:cs="Times New Roman"/>
      <w:b w:val="0"/>
      <w:i w:val="0"/>
      <w:sz w:val="24"/>
      <w:szCs w:val="24"/>
    </w:rPr>
  </w:style>
  <w:style w:type="character" w:customStyle="1" w:styleId="ListLabel63">
    <w:name w:val="ListLabel 63"/>
    <w:qFormat/>
    <w:rsid w:val="00577C89"/>
    <w:rPr>
      <w:rFonts w:cs="Courier New"/>
    </w:rPr>
  </w:style>
  <w:style w:type="character" w:customStyle="1" w:styleId="ListLabel64">
    <w:name w:val="ListLabel 64"/>
    <w:qFormat/>
    <w:rsid w:val="00577C89"/>
    <w:rPr>
      <w:rFonts w:cs="Courier New"/>
    </w:rPr>
  </w:style>
  <w:style w:type="character" w:customStyle="1" w:styleId="ListLabel65">
    <w:name w:val="ListLabel 65"/>
    <w:qFormat/>
    <w:rsid w:val="00577C89"/>
    <w:rPr>
      <w:rFonts w:cs="Courier New"/>
    </w:rPr>
  </w:style>
  <w:style w:type="character" w:customStyle="1" w:styleId="ListLabel66">
    <w:name w:val="ListLabel 66"/>
    <w:qFormat/>
    <w:rsid w:val="00577C89"/>
    <w:rPr>
      <w:rFonts w:cs="Courier New"/>
    </w:rPr>
  </w:style>
  <w:style w:type="character" w:customStyle="1" w:styleId="ListLabel67">
    <w:name w:val="ListLabel 67"/>
    <w:qFormat/>
    <w:rsid w:val="00577C89"/>
    <w:rPr>
      <w:rFonts w:cs="Courier New"/>
    </w:rPr>
  </w:style>
  <w:style w:type="character" w:customStyle="1" w:styleId="ListLabel68">
    <w:name w:val="ListLabel 68"/>
    <w:qFormat/>
    <w:rsid w:val="00577C89"/>
    <w:rPr>
      <w:rFonts w:cs="Courier New"/>
    </w:rPr>
  </w:style>
  <w:style w:type="character" w:customStyle="1" w:styleId="ListLabel69">
    <w:name w:val="ListLabel 69"/>
    <w:qFormat/>
    <w:rsid w:val="00577C89"/>
    <w:rPr>
      <w:rFonts w:cs="Courier New"/>
    </w:rPr>
  </w:style>
  <w:style w:type="character" w:customStyle="1" w:styleId="ListLabel70">
    <w:name w:val="ListLabel 70"/>
    <w:qFormat/>
    <w:rsid w:val="00577C89"/>
    <w:rPr>
      <w:rFonts w:cs="Courier New"/>
    </w:rPr>
  </w:style>
  <w:style w:type="character" w:customStyle="1" w:styleId="ListLabel71">
    <w:name w:val="ListLabel 71"/>
    <w:qFormat/>
    <w:rsid w:val="00577C89"/>
    <w:rPr>
      <w:rFonts w:ascii="Times New Roman" w:hAnsi="Times New Roman"/>
      <w:sz w:val="24"/>
    </w:rPr>
  </w:style>
  <w:style w:type="character" w:customStyle="1" w:styleId="ListLabel72">
    <w:name w:val="ListLabel 72"/>
    <w:qFormat/>
    <w:rsid w:val="00577C89"/>
    <w:rPr>
      <w:rFonts w:cs="Courier New"/>
    </w:rPr>
  </w:style>
  <w:style w:type="character" w:customStyle="1" w:styleId="ListLabel73">
    <w:name w:val="ListLabel 73"/>
    <w:qFormat/>
    <w:rsid w:val="00577C89"/>
    <w:rPr>
      <w:rFonts w:cs="Courier New"/>
    </w:rPr>
  </w:style>
  <w:style w:type="character" w:customStyle="1" w:styleId="ListLabel74">
    <w:name w:val="ListLabel 74"/>
    <w:qFormat/>
    <w:rsid w:val="00577C89"/>
    <w:rPr>
      <w:rFonts w:cs="Courier New"/>
    </w:rPr>
  </w:style>
  <w:style w:type="character" w:customStyle="1" w:styleId="ListLabel75">
    <w:name w:val="ListLabel 75"/>
    <w:qFormat/>
    <w:rsid w:val="00577C89"/>
    <w:rPr>
      <w:rFonts w:ascii="Times New Roman" w:hAnsi="Times New Roman"/>
      <w:sz w:val="24"/>
    </w:rPr>
  </w:style>
  <w:style w:type="character" w:customStyle="1" w:styleId="ListLabel76">
    <w:name w:val="ListLabel 76"/>
    <w:qFormat/>
    <w:rsid w:val="00577C89"/>
    <w:rPr>
      <w:rFonts w:cs="Courier New"/>
    </w:rPr>
  </w:style>
  <w:style w:type="character" w:customStyle="1" w:styleId="ListLabel77">
    <w:name w:val="ListLabel 77"/>
    <w:qFormat/>
    <w:rsid w:val="00577C89"/>
    <w:rPr>
      <w:rFonts w:cs="Courier New"/>
    </w:rPr>
  </w:style>
  <w:style w:type="character" w:customStyle="1" w:styleId="ListLabel78">
    <w:name w:val="ListLabel 78"/>
    <w:qFormat/>
    <w:rsid w:val="00577C89"/>
    <w:rPr>
      <w:rFonts w:cs="Courier New"/>
    </w:rPr>
  </w:style>
  <w:style w:type="character" w:customStyle="1" w:styleId="ListLabel79">
    <w:name w:val="ListLabel 79"/>
    <w:qFormat/>
    <w:rsid w:val="00577C89"/>
    <w:rPr>
      <w:rFonts w:ascii="Times New Roman" w:hAnsi="Times New Roman"/>
      <w:sz w:val="24"/>
    </w:rPr>
  </w:style>
  <w:style w:type="character" w:customStyle="1" w:styleId="ListLabel80">
    <w:name w:val="ListLabel 80"/>
    <w:qFormat/>
    <w:rsid w:val="00577C89"/>
    <w:rPr>
      <w:rFonts w:cs="Courier New"/>
    </w:rPr>
  </w:style>
  <w:style w:type="character" w:customStyle="1" w:styleId="ListLabel81">
    <w:name w:val="ListLabel 81"/>
    <w:qFormat/>
    <w:rsid w:val="00577C89"/>
    <w:rPr>
      <w:rFonts w:cs="Courier New"/>
    </w:rPr>
  </w:style>
  <w:style w:type="character" w:customStyle="1" w:styleId="ListLabel82">
    <w:name w:val="ListLabel 82"/>
    <w:qFormat/>
    <w:rsid w:val="00577C89"/>
    <w:rPr>
      <w:rFonts w:cs="Courier New"/>
    </w:rPr>
  </w:style>
  <w:style w:type="character" w:customStyle="1" w:styleId="ListLabel83">
    <w:name w:val="ListLabel 83"/>
    <w:qFormat/>
    <w:rsid w:val="00577C89"/>
    <w:rPr>
      <w:rFonts w:ascii="Times New Roman" w:hAnsi="Times New Roman"/>
      <w:sz w:val="24"/>
    </w:rPr>
  </w:style>
  <w:style w:type="character" w:customStyle="1" w:styleId="ListLabel84">
    <w:name w:val="ListLabel 84"/>
    <w:qFormat/>
    <w:rsid w:val="00577C89"/>
    <w:rPr>
      <w:rFonts w:cs="Courier New"/>
    </w:rPr>
  </w:style>
  <w:style w:type="character" w:customStyle="1" w:styleId="ListLabel85">
    <w:name w:val="ListLabel 85"/>
    <w:qFormat/>
    <w:rsid w:val="00577C89"/>
    <w:rPr>
      <w:rFonts w:cs="Courier New"/>
    </w:rPr>
  </w:style>
  <w:style w:type="character" w:customStyle="1" w:styleId="ListLabel86">
    <w:name w:val="ListLabel 86"/>
    <w:qFormat/>
    <w:rsid w:val="00577C89"/>
    <w:rPr>
      <w:rFonts w:cs="Courier New"/>
    </w:rPr>
  </w:style>
  <w:style w:type="character" w:customStyle="1" w:styleId="ListLabel87">
    <w:name w:val="ListLabel 87"/>
    <w:qFormat/>
    <w:rsid w:val="00577C89"/>
    <w:rPr>
      <w:rFonts w:cs="Courier New"/>
    </w:rPr>
  </w:style>
  <w:style w:type="character" w:customStyle="1" w:styleId="ListLabel88">
    <w:name w:val="ListLabel 88"/>
    <w:qFormat/>
    <w:rsid w:val="00577C89"/>
    <w:rPr>
      <w:rFonts w:cs="Courier New"/>
    </w:rPr>
  </w:style>
  <w:style w:type="character" w:customStyle="1" w:styleId="ListLabel89">
    <w:name w:val="ListLabel 89"/>
    <w:qFormat/>
    <w:rsid w:val="00577C89"/>
    <w:rPr>
      <w:rFonts w:cs="Courier New"/>
    </w:rPr>
  </w:style>
  <w:style w:type="character" w:customStyle="1" w:styleId="ListLabel90">
    <w:name w:val="ListLabel 90"/>
    <w:qFormat/>
    <w:rsid w:val="00577C89"/>
    <w:rPr>
      <w:rFonts w:cs="Courier New"/>
    </w:rPr>
  </w:style>
  <w:style w:type="character" w:customStyle="1" w:styleId="ListLabel91">
    <w:name w:val="ListLabel 91"/>
    <w:qFormat/>
    <w:rsid w:val="00577C89"/>
    <w:rPr>
      <w:rFonts w:cs="Courier New"/>
    </w:rPr>
  </w:style>
  <w:style w:type="character" w:customStyle="1" w:styleId="ListLabel92">
    <w:name w:val="ListLabel 92"/>
    <w:qFormat/>
    <w:rsid w:val="00577C89"/>
    <w:rPr>
      <w:rFonts w:cs="Courier New"/>
    </w:rPr>
  </w:style>
  <w:style w:type="character" w:customStyle="1" w:styleId="ListLabel93">
    <w:name w:val="ListLabel 93"/>
    <w:qFormat/>
    <w:rsid w:val="00577C89"/>
    <w:rPr>
      <w:rFonts w:cs="Courier New"/>
    </w:rPr>
  </w:style>
  <w:style w:type="character" w:customStyle="1" w:styleId="ListLabel94">
    <w:name w:val="ListLabel 94"/>
    <w:qFormat/>
    <w:rsid w:val="00577C89"/>
    <w:rPr>
      <w:rFonts w:cs="Courier New"/>
    </w:rPr>
  </w:style>
  <w:style w:type="character" w:customStyle="1" w:styleId="ListLabel95">
    <w:name w:val="ListLabel 95"/>
    <w:qFormat/>
    <w:rsid w:val="00577C89"/>
    <w:rPr>
      <w:rFonts w:cs="Courier New"/>
    </w:rPr>
  </w:style>
  <w:style w:type="character" w:customStyle="1" w:styleId="ListLabel96">
    <w:name w:val="ListLabel 96"/>
    <w:qFormat/>
    <w:rsid w:val="00577C89"/>
    <w:rPr>
      <w:rFonts w:cs="Courier New"/>
    </w:rPr>
  </w:style>
  <w:style w:type="character" w:customStyle="1" w:styleId="ListLabel97">
    <w:name w:val="ListLabel 97"/>
    <w:qFormat/>
    <w:rsid w:val="00577C89"/>
    <w:rPr>
      <w:rFonts w:cs="Courier New"/>
    </w:rPr>
  </w:style>
  <w:style w:type="character" w:customStyle="1" w:styleId="ListLabel98">
    <w:name w:val="ListLabel 98"/>
    <w:qFormat/>
    <w:rsid w:val="00577C89"/>
    <w:rPr>
      <w:rFonts w:cs="Courier New"/>
    </w:rPr>
  </w:style>
  <w:style w:type="character" w:customStyle="1" w:styleId="ListLabel99">
    <w:name w:val="ListLabel 99"/>
    <w:qFormat/>
    <w:rsid w:val="00577C89"/>
    <w:rPr>
      <w:rFonts w:cs="Courier New"/>
    </w:rPr>
  </w:style>
  <w:style w:type="character" w:customStyle="1" w:styleId="ListLabel100">
    <w:name w:val="ListLabel 100"/>
    <w:qFormat/>
    <w:rsid w:val="00577C89"/>
    <w:rPr>
      <w:rFonts w:cs="Courier New"/>
    </w:rPr>
  </w:style>
  <w:style w:type="character" w:customStyle="1" w:styleId="ListLabel101">
    <w:name w:val="ListLabel 101"/>
    <w:qFormat/>
    <w:rsid w:val="00577C89"/>
    <w:rPr>
      <w:rFonts w:cs="Courier New"/>
    </w:rPr>
  </w:style>
  <w:style w:type="character" w:customStyle="1" w:styleId="ListLabel102">
    <w:name w:val="ListLabel 102"/>
    <w:qFormat/>
    <w:rsid w:val="00577C89"/>
    <w:rPr>
      <w:rFonts w:cs="Courier New"/>
    </w:rPr>
  </w:style>
  <w:style w:type="character" w:customStyle="1" w:styleId="ListLabel103">
    <w:name w:val="ListLabel 103"/>
    <w:qFormat/>
    <w:rsid w:val="00577C89"/>
    <w:rPr>
      <w:rFonts w:cs="Courier New"/>
    </w:rPr>
  </w:style>
  <w:style w:type="character" w:customStyle="1" w:styleId="ListLabel104">
    <w:name w:val="ListLabel 104"/>
    <w:qFormat/>
    <w:rsid w:val="00577C89"/>
    <w:rPr>
      <w:rFonts w:cs="Courier New"/>
    </w:rPr>
  </w:style>
  <w:style w:type="character" w:customStyle="1" w:styleId="ListLabel105">
    <w:name w:val="ListLabel 105"/>
    <w:qFormat/>
    <w:rsid w:val="00577C89"/>
    <w:rPr>
      <w:rFonts w:cs="Courier New"/>
    </w:rPr>
  </w:style>
  <w:style w:type="character" w:customStyle="1" w:styleId="ListLabel106">
    <w:name w:val="ListLabel 106"/>
    <w:qFormat/>
    <w:rsid w:val="00577C89"/>
    <w:rPr>
      <w:rFonts w:cs="Courier New"/>
    </w:rPr>
  </w:style>
  <w:style w:type="character" w:customStyle="1" w:styleId="ListLabel107">
    <w:name w:val="ListLabel 107"/>
    <w:qFormat/>
    <w:rsid w:val="00577C89"/>
    <w:rPr>
      <w:rFonts w:cs="Courier New"/>
    </w:rPr>
  </w:style>
  <w:style w:type="character" w:customStyle="1" w:styleId="ListLabel108">
    <w:name w:val="ListLabel 108"/>
    <w:qFormat/>
    <w:rsid w:val="00577C89"/>
    <w:rPr>
      <w:rFonts w:cs="Courier New"/>
    </w:rPr>
  </w:style>
  <w:style w:type="character" w:customStyle="1" w:styleId="ListLabel109">
    <w:name w:val="ListLabel 109"/>
    <w:qFormat/>
    <w:rsid w:val="00577C89"/>
    <w:rPr>
      <w:rFonts w:cs="Courier New"/>
    </w:rPr>
  </w:style>
  <w:style w:type="character" w:customStyle="1" w:styleId="ListLabel110">
    <w:name w:val="ListLabel 110"/>
    <w:qFormat/>
    <w:rsid w:val="00577C89"/>
    <w:rPr>
      <w:rFonts w:cs="Courier New"/>
    </w:rPr>
  </w:style>
  <w:style w:type="character" w:customStyle="1" w:styleId="ListLabel111">
    <w:name w:val="ListLabel 111"/>
    <w:qFormat/>
    <w:rsid w:val="00577C89"/>
    <w:rPr>
      <w:rFonts w:cs="Courier New"/>
    </w:rPr>
  </w:style>
  <w:style w:type="character" w:customStyle="1" w:styleId="ListLabel112">
    <w:name w:val="ListLabel 112"/>
    <w:qFormat/>
    <w:rsid w:val="00577C89"/>
    <w:rPr>
      <w:rFonts w:cs="Courier New"/>
    </w:rPr>
  </w:style>
  <w:style w:type="character" w:customStyle="1" w:styleId="ListLabel113">
    <w:name w:val="ListLabel 113"/>
    <w:qFormat/>
    <w:rsid w:val="00577C89"/>
    <w:rPr>
      <w:rFonts w:cs="Courier New"/>
    </w:rPr>
  </w:style>
  <w:style w:type="character" w:customStyle="1" w:styleId="ListLabel114">
    <w:name w:val="ListLabel 114"/>
    <w:qFormat/>
    <w:rsid w:val="00577C89"/>
    <w:rPr>
      <w:rFonts w:cs="Courier New"/>
    </w:rPr>
  </w:style>
  <w:style w:type="character" w:customStyle="1" w:styleId="ListLabel115">
    <w:name w:val="ListLabel 115"/>
    <w:qFormat/>
    <w:rsid w:val="00577C89"/>
    <w:rPr>
      <w:rFonts w:cs="Courier New"/>
    </w:rPr>
  </w:style>
  <w:style w:type="character" w:customStyle="1" w:styleId="ListLabel116">
    <w:name w:val="ListLabel 116"/>
    <w:qFormat/>
    <w:rsid w:val="00577C89"/>
    <w:rPr>
      <w:rFonts w:cs="Courier New"/>
    </w:rPr>
  </w:style>
  <w:style w:type="character" w:customStyle="1" w:styleId="ListLabel117">
    <w:name w:val="ListLabel 117"/>
    <w:qFormat/>
    <w:rsid w:val="00577C89"/>
    <w:rPr>
      <w:rFonts w:cs="Courier New"/>
    </w:rPr>
  </w:style>
  <w:style w:type="character" w:customStyle="1" w:styleId="ListLabel118">
    <w:name w:val="ListLabel 118"/>
    <w:qFormat/>
    <w:rsid w:val="00577C89"/>
    <w:rPr>
      <w:rFonts w:cs="Courier New"/>
    </w:rPr>
  </w:style>
  <w:style w:type="character" w:customStyle="1" w:styleId="ListLabel119">
    <w:name w:val="ListLabel 119"/>
    <w:qFormat/>
    <w:rsid w:val="00577C89"/>
    <w:rPr>
      <w:rFonts w:cs="Courier New"/>
    </w:rPr>
  </w:style>
  <w:style w:type="character" w:customStyle="1" w:styleId="ListLabel120">
    <w:name w:val="ListLabel 120"/>
    <w:qFormat/>
    <w:rsid w:val="00577C89"/>
    <w:rPr>
      <w:rFonts w:cs="Courier New"/>
    </w:rPr>
  </w:style>
  <w:style w:type="character" w:customStyle="1" w:styleId="ListLabel121">
    <w:name w:val="ListLabel 121"/>
    <w:qFormat/>
    <w:rsid w:val="00577C89"/>
    <w:rPr>
      <w:rFonts w:cs="Courier New"/>
    </w:rPr>
  </w:style>
  <w:style w:type="character" w:customStyle="1" w:styleId="ListLabel122">
    <w:name w:val="ListLabel 122"/>
    <w:qFormat/>
    <w:rsid w:val="00577C89"/>
    <w:rPr>
      <w:rFonts w:cs="Courier New"/>
    </w:rPr>
  </w:style>
  <w:style w:type="character" w:customStyle="1" w:styleId="ListLabel123">
    <w:name w:val="ListLabel 123"/>
    <w:qFormat/>
    <w:rsid w:val="00577C89"/>
    <w:rPr>
      <w:rFonts w:cs="Courier New"/>
    </w:rPr>
  </w:style>
  <w:style w:type="character" w:customStyle="1" w:styleId="ListLabel124">
    <w:name w:val="ListLabel 124"/>
    <w:qFormat/>
    <w:rsid w:val="00577C89"/>
    <w:rPr>
      <w:rFonts w:cs="Courier New"/>
    </w:rPr>
  </w:style>
  <w:style w:type="character" w:customStyle="1" w:styleId="ListLabel125">
    <w:name w:val="ListLabel 125"/>
    <w:qFormat/>
    <w:rsid w:val="00577C89"/>
    <w:rPr>
      <w:rFonts w:cs="Courier New"/>
    </w:rPr>
  </w:style>
  <w:style w:type="character" w:customStyle="1" w:styleId="ListLabel126">
    <w:name w:val="ListLabel 126"/>
    <w:qFormat/>
    <w:rsid w:val="00577C89"/>
    <w:rPr>
      <w:rFonts w:cs="Courier New"/>
    </w:rPr>
  </w:style>
  <w:style w:type="character" w:customStyle="1" w:styleId="ListLabel127">
    <w:name w:val="ListLabel 127"/>
    <w:qFormat/>
    <w:rsid w:val="00577C89"/>
    <w:rPr>
      <w:rFonts w:cs="Courier New"/>
    </w:rPr>
  </w:style>
  <w:style w:type="character" w:customStyle="1" w:styleId="ListLabel128">
    <w:name w:val="ListLabel 128"/>
    <w:qFormat/>
    <w:rsid w:val="00577C89"/>
    <w:rPr>
      <w:rFonts w:cs="Courier New"/>
    </w:rPr>
  </w:style>
  <w:style w:type="character" w:customStyle="1" w:styleId="ListLabel129">
    <w:name w:val="ListLabel 129"/>
    <w:qFormat/>
    <w:rsid w:val="00577C89"/>
    <w:rPr>
      <w:rFonts w:cs="Courier New"/>
    </w:rPr>
  </w:style>
  <w:style w:type="character" w:customStyle="1" w:styleId="ListLabel130">
    <w:name w:val="ListLabel 130"/>
    <w:qFormat/>
    <w:rsid w:val="00577C89"/>
    <w:rPr>
      <w:rFonts w:cs="Courier New"/>
    </w:rPr>
  </w:style>
  <w:style w:type="character" w:customStyle="1" w:styleId="ListLabel131">
    <w:name w:val="ListLabel 131"/>
    <w:qFormat/>
    <w:rsid w:val="00577C89"/>
    <w:rPr>
      <w:rFonts w:cs="Courier New"/>
    </w:rPr>
  </w:style>
  <w:style w:type="character" w:customStyle="1" w:styleId="ListLabel132">
    <w:name w:val="ListLabel 132"/>
    <w:qFormat/>
    <w:rsid w:val="00577C89"/>
    <w:rPr>
      <w:rFonts w:cs="Courier New"/>
    </w:rPr>
  </w:style>
  <w:style w:type="character" w:customStyle="1" w:styleId="ListLabel133">
    <w:name w:val="ListLabel 133"/>
    <w:qFormat/>
    <w:rsid w:val="00577C89"/>
    <w:rPr>
      <w:rFonts w:cs="Courier New"/>
    </w:rPr>
  </w:style>
  <w:style w:type="character" w:customStyle="1" w:styleId="ListLabel134">
    <w:name w:val="ListLabel 134"/>
    <w:qFormat/>
    <w:rsid w:val="00577C89"/>
    <w:rPr>
      <w:rFonts w:cs="Courier New"/>
    </w:rPr>
  </w:style>
  <w:style w:type="character" w:customStyle="1" w:styleId="ListLabel135">
    <w:name w:val="ListLabel 135"/>
    <w:qFormat/>
    <w:rsid w:val="00577C89"/>
    <w:rPr>
      <w:rFonts w:cs="Courier New"/>
    </w:rPr>
  </w:style>
  <w:style w:type="character" w:customStyle="1" w:styleId="ListLabel136">
    <w:name w:val="ListLabel 136"/>
    <w:qFormat/>
    <w:rsid w:val="00577C89"/>
    <w:rPr>
      <w:rFonts w:cs="Courier New"/>
    </w:rPr>
  </w:style>
  <w:style w:type="character" w:customStyle="1" w:styleId="ListLabel137">
    <w:name w:val="ListLabel 137"/>
    <w:qFormat/>
    <w:rsid w:val="00577C89"/>
    <w:rPr>
      <w:rFonts w:cs="Courier New"/>
    </w:rPr>
  </w:style>
  <w:style w:type="character" w:customStyle="1" w:styleId="ListLabel138">
    <w:name w:val="ListLabel 138"/>
    <w:qFormat/>
    <w:rsid w:val="00577C89"/>
    <w:rPr>
      <w:rFonts w:ascii="Times New Roman" w:hAnsi="Times New Roman" w:cs="Courier New"/>
    </w:rPr>
  </w:style>
  <w:style w:type="character" w:customStyle="1" w:styleId="ListLabel139">
    <w:name w:val="ListLabel 139"/>
    <w:qFormat/>
    <w:rsid w:val="00577C89"/>
    <w:rPr>
      <w:rFonts w:cs="Courier New"/>
    </w:rPr>
  </w:style>
  <w:style w:type="character" w:customStyle="1" w:styleId="ListLabel140">
    <w:name w:val="ListLabel 140"/>
    <w:qFormat/>
    <w:rsid w:val="00577C89"/>
    <w:rPr>
      <w:rFonts w:cs="Courier New"/>
    </w:rPr>
  </w:style>
  <w:style w:type="character" w:customStyle="1" w:styleId="ListLabel141">
    <w:name w:val="ListLabel 141"/>
    <w:qFormat/>
    <w:rsid w:val="00577C89"/>
    <w:rPr>
      <w:rFonts w:cs="Courier New"/>
    </w:rPr>
  </w:style>
  <w:style w:type="character" w:customStyle="1" w:styleId="ListLabel142">
    <w:name w:val="ListLabel 142"/>
    <w:qFormat/>
    <w:rsid w:val="00577C89"/>
    <w:rPr>
      <w:rFonts w:cs="Courier New"/>
    </w:rPr>
  </w:style>
  <w:style w:type="character" w:customStyle="1" w:styleId="ListLabel143">
    <w:name w:val="ListLabel 143"/>
    <w:qFormat/>
    <w:rsid w:val="00577C89"/>
    <w:rPr>
      <w:rFonts w:cs="Courier New"/>
    </w:rPr>
  </w:style>
  <w:style w:type="character" w:customStyle="1" w:styleId="ListLabel144">
    <w:name w:val="ListLabel 144"/>
    <w:qFormat/>
    <w:rsid w:val="00577C89"/>
    <w:rPr>
      <w:rFonts w:cs="Courier New"/>
    </w:rPr>
  </w:style>
  <w:style w:type="character" w:customStyle="1" w:styleId="ListLabel145">
    <w:name w:val="ListLabel 145"/>
    <w:qFormat/>
    <w:rsid w:val="00577C89"/>
    <w:rPr>
      <w:rFonts w:cs="Courier New"/>
    </w:rPr>
  </w:style>
  <w:style w:type="character" w:customStyle="1" w:styleId="ListLabel146">
    <w:name w:val="ListLabel 146"/>
    <w:qFormat/>
    <w:rsid w:val="00577C89"/>
    <w:rPr>
      <w:rFonts w:cs="Courier New"/>
    </w:rPr>
  </w:style>
  <w:style w:type="character" w:customStyle="1" w:styleId="ListLabel147">
    <w:name w:val="ListLabel 147"/>
    <w:qFormat/>
    <w:rsid w:val="00577C89"/>
    <w:rPr>
      <w:rFonts w:cs="Courier New"/>
    </w:rPr>
  </w:style>
  <w:style w:type="character" w:customStyle="1" w:styleId="ListLabel148">
    <w:name w:val="ListLabel 148"/>
    <w:qFormat/>
    <w:rsid w:val="00577C89"/>
    <w:rPr>
      <w:rFonts w:cs="Courier New"/>
    </w:rPr>
  </w:style>
  <w:style w:type="character" w:customStyle="1" w:styleId="ListLabel149">
    <w:name w:val="ListLabel 149"/>
    <w:qFormat/>
    <w:rsid w:val="00577C89"/>
    <w:rPr>
      <w:rFonts w:cs="Courier New"/>
    </w:rPr>
  </w:style>
  <w:style w:type="character" w:customStyle="1" w:styleId="ListLabel150">
    <w:name w:val="ListLabel 150"/>
    <w:qFormat/>
    <w:rsid w:val="00577C89"/>
    <w:rPr>
      <w:rFonts w:cs="Courier New"/>
    </w:rPr>
  </w:style>
  <w:style w:type="character" w:customStyle="1" w:styleId="ListLabel151">
    <w:name w:val="ListLabel 151"/>
    <w:qFormat/>
    <w:rsid w:val="00577C89"/>
    <w:rPr>
      <w:rFonts w:cs="Courier New"/>
    </w:rPr>
  </w:style>
  <w:style w:type="character" w:customStyle="1" w:styleId="ListLabel152">
    <w:name w:val="ListLabel 152"/>
    <w:qFormat/>
    <w:rsid w:val="00577C89"/>
    <w:rPr>
      <w:rFonts w:cs="Courier New"/>
    </w:rPr>
  </w:style>
  <w:style w:type="character" w:customStyle="1" w:styleId="ListLabel153">
    <w:name w:val="ListLabel 153"/>
    <w:qFormat/>
    <w:rsid w:val="00577C89"/>
    <w:rPr>
      <w:rFonts w:cs="Courier New"/>
    </w:rPr>
  </w:style>
  <w:style w:type="character" w:customStyle="1" w:styleId="ListLabel154">
    <w:name w:val="ListLabel 154"/>
    <w:qFormat/>
    <w:rsid w:val="00577C89"/>
    <w:rPr>
      <w:rFonts w:cs="Courier New"/>
    </w:rPr>
  </w:style>
  <w:style w:type="character" w:customStyle="1" w:styleId="ListLabel155">
    <w:name w:val="ListLabel 155"/>
    <w:qFormat/>
    <w:rsid w:val="00577C89"/>
    <w:rPr>
      <w:rFonts w:cs="Courier New"/>
    </w:rPr>
  </w:style>
  <w:style w:type="character" w:customStyle="1" w:styleId="ListLabel156">
    <w:name w:val="ListLabel 156"/>
    <w:qFormat/>
    <w:rsid w:val="00577C89"/>
    <w:rPr>
      <w:rFonts w:cs="Courier New"/>
    </w:rPr>
  </w:style>
  <w:style w:type="character" w:customStyle="1" w:styleId="ListLabel157">
    <w:name w:val="ListLabel 157"/>
    <w:qFormat/>
    <w:rsid w:val="00577C89"/>
    <w:rPr>
      <w:rFonts w:cs="Courier New"/>
    </w:rPr>
  </w:style>
  <w:style w:type="character" w:customStyle="1" w:styleId="ListLabel158">
    <w:name w:val="ListLabel 158"/>
    <w:qFormat/>
    <w:rsid w:val="00577C89"/>
    <w:rPr>
      <w:rFonts w:cs="Courier New"/>
    </w:rPr>
  </w:style>
  <w:style w:type="character" w:customStyle="1" w:styleId="ListLabel159">
    <w:name w:val="ListLabel 159"/>
    <w:qFormat/>
    <w:rsid w:val="00577C89"/>
    <w:rPr>
      <w:rFonts w:cs="Courier New"/>
    </w:rPr>
  </w:style>
  <w:style w:type="character" w:customStyle="1" w:styleId="ListLabel160">
    <w:name w:val="ListLabel 160"/>
    <w:qFormat/>
    <w:rsid w:val="00577C89"/>
    <w:rPr>
      <w:rFonts w:cs="Courier New"/>
    </w:rPr>
  </w:style>
  <w:style w:type="character" w:customStyle="1" w:styleId="ListLabel161">
    <w:name w:val="ListLabel 161"/>
    <w:qFormat/>
    <w:rsid w:val="00577C89"/>
    <w:rPr>
      <w:rFonts w:cs="Courier New"/>
    </w:rPr>
  </w:style>
  <w:style w:type="character" w:customStyle="1" w:styleId="ListLabel162">
    <w:name w:val="ListLabel 162"/>
    <w:qFormat/>
    <w:rsid w:val="00577C89"/>
    <w:rPr>
      <w:rFonts w:cs="Courier New"/>
    </w:rPr>
  </w:style>
  <w:style w:type="character" w:customStyle="1" w:styleId="ListLabel163">
    <w:name w:val="ListLabel 163"/>
    <w:qFormat/>
    <w:rsid w:val="00577C89"/>
    <w:rPr>
      <w:rFonts w:cs="Courier New"/>
    </w:rPr>
  </w:style>
  <w:style w:type="character" w:customStyle="1" w:styleId="ListLabel164">
    <w:name w:val="ListLabel 164"/>
    <w:qFormat/>
    <w:rsid w:val="00577C89"/>
    <w:rPr>
      <w:rFonts w:cs="Courier New"/>
    </w:rPr>
  </w:style>
  <w:style w:type="character" w:customStyle="1" w:styleId="ListLabel165">
    <w:name w:val="ListLabel 165"/>
    <w:qFormat/>
    <w:rsid w:val="00577C89"/>
    <w:rPr>
      <w:rFonts w:cs="Courier New"/>
    </w:rPr>
  </w:style>
  <w:style w:type="character" w:customStyle="1" w:styleId="ListLabel166">
    <w:name w:val="ListLabel 166"/>
    <w:qFormat/>
    <w:rsid w:val="00577C89"/>
    <w:rPr>
      <w:rFonts w:cs="Courier New"/>
    </w:rPr>
  </w:style>
  <w:style w:type="character" w:customStyle="1" w:styleId="ListLabel167">
    <w:name w:val="ListLabel 167"/>
    <w:qFormat/>
    <w:rsid w:val="00577C89"/>
    <w:rPr>
      <w:rFonts w:cs="Courier New"/>
    </w:rPr>
  </w:style>
  <w:style w:type="character" w:customStyle="1" w:styleId="ListLabel168">
    <w:name w:val="ListLabel 168"/>
    <w:qFormat/>
    <w:rsid w:val="00577C89"/>
    <w:rPr>
      <w:rFonts w:cs="Courier New"/>
    </w:rPr>
  </w:style>
  <w:style w:type="character" w:customStyle="1" w:styleId="ListLabel169">
    <w:name w:val="ListLabel 169"/>
    <w:qFormat/>
    <w:rsid w:val="00577C89"/>
    <w:rPr>
      <w:rFonts w:cs="Courier New"/>
    </w:rPr>
  </w:style>
  <w:style w:type="character" w:customStyle="1" w:styleId="ListLabel170">
    <w:name w:val="ListLabel 170"/>
    <w:qFormat/>
    <w:rsid w:val="00577C89"/>
    <w:rPr>
      <w:rFonts w:cs="Courier New"/>
    </w:rPr>
  </w:style>
  <w:style w:type="character" w:customStyle="1" w:styleId="ListLabel171">
    <w:name w:val="ListLabel 171"/>
    <w:qFormat/>
    <w:rsid w:val="00577C89"/>
    <w:rPr>
      <w:rFonts w:cs="Courier New"/>
    </w:rPr>
  </w:style>
  <w:style w:type="character" w:customStyle="1" w:styleId="ListLabel172">
    <w:name w:val="ListLabel 172"/>
    <w:qFormat/>
    <w:rsid w:val="00577C89"/>
    <w:rPr>
      <w:rFonts w:cs="Courier New"/>
    </w:rPr>
  </w:style>
  <w:style w:type="character" w:customStyle="1" w:styleId="ListLabel173">
    <w:name w:val="ListLabel 173"/>
    <w:qFormat/>
    <w:rsid w:val="00577C89"/>
    <w:rPr>
      <w:rFonts w:cs="Courier New"/>
    </w:rPr>
  </w:style>
  <w:style w:type="character" w:customStyle="1" w:styleId="ListLabel174">
    <w:name w:val="ListLabel 174"/>
    <w:qFormat/>
    <w:rsid w:val="00577C89"/>
    <w:rPr>
      <w:rFonts w:cs="Courier New"/>
    </w:rPr>
  </w:style>
  <w:style w:type="character" w:customStyle="1" w:styleId="ListLabel175">
    <w:name w:val="ListLabel 175"/>
    <w:qFormat/>
    <w:rsid w:val="00577C89"/>
    <w:rPr>
      <w:rFonts w:cs="Courier New"/>
    </w:rPr>
  </w:style>
  <w:style w:type="character" w:customStyle="1" w:styleId="ListLabel176">
    <w:name w:val="ListLabel 176"/>
    <w:qFormat/>
    <w:rsid w:val="00577C89"/>
    <w:rPr>
      <w:rFonts w:cs="Courier New"/>
    </w:rPr>
  </w:style>
  <w:style w:type="character" w:customStyle="1" w:styleId="ListLabel177">
    <w:name w:val="ListLabel 177"/>
    <w:qFormat/>
    <w:rsid w:val="00577C89"/>
    <w:rPr>
      <w:rFonts w:cs="Courier New"/>
    </w:rPr>
  </w:style>
  <w:style w:type="character" w:customStyle="1" w:styleId="ListLabel178">
    <w:name w:val="ListLabel 178"/>
    <w:qFormat/>
    <w:rsid w:val="00577C89"/>
    <w:rPr>
      <w:rFonts w:cs="Courier New"/>
    </w:rPr>
  </w:style>
  <w:style w:type="character" w:customStyle="1" w:styleId="ListLabel179">
    <w:name w:val="ListLabel 179"/>
    <w:qFormat/>
    <w:rsid w:val="00577C89"/>
    <w:rPr>
      <w:rFonts w:cs="Courier New"/>
    </w:rPr>
  </w:style>
  <w:style w:type="character" w:customStyle="1" w:styleId="ListLabel180">
    <w:name w:val="ListLabel 180"/>
    <w:qFormat/>
    <w:rsid w:val="00577C89"/>
    <w:rPr>
      <w:rFonts w:cs="Courier New"/>
    </w:rPr>
  </w:style>
  <w:style w:type="character" w:customStyle="1" w:styleId="ListLabel181">
    <w:name w:val="ListLabel 181"/>
    <w:qFormat/>
    <w:rsid w:val="00577C89"/>
    <w:rPr>
      <w:rFonts w:cs="Courier New"/>
    </w:rPr>
  </w:style>
  <w:style w:type="character" w:customStyle="1" w:styleId="ListLabel182">
    <w:name w:val="ListLabel 182"/>
    <w:qFormat/>
    <w:rsid w:val="00577C89"/>
    <w:rPr>
      <w:rFonts w:cs="Courier New"/>
    </w:rPr>
  </w:style>
  <w:style w:type="character" w:customStyle="1" w:styleId="ListLabel183">
    <w:name w:val="ListLabel 183"/>
    <w:qFormat/>
    <w:rsid w:val="00577C89"/>
    <w:rPr>
      <w:rFonts w:cs="Courier New"/>
    </w:rPr>
  </w:style>
  <w:style w:type="character" w:customStyle="1" w:styleId="ListLabel184">
    <w:name w:val="ListLabel 184"/>
    <w:qFormat/>
    <w:rsid w:val="00577C89"/>
    <w:rPr>
      <w:rFonts w:cs="Courier New"/>
    </w:rPr>
  </w:style>
  <w:style w:type="character" w:customStyle="1" w:styleId="ListLabel185">
    <w:name w:val="ListLabel 185"/>
    <w:qFormat/>
    <w:rsid w:val="00577C89"/>
    <w:rPr>
      <w:rFonts w:cs="Courier New"/>
    </w:rPr>
  </w:style>
  <w:style w:type="character" w:customStyle="1" w:styleId="ListLabel186">
    <w:name w:val="ListLabel 186"/>
    <w:qFormat/>
    <w:rsid w:val="00577C89"/>
    <w:rPr>
      <w:rFonts w:cs="Courier New"/>
    </w:rPr>
  </w:style>
  <w:style w:type="character" w:customStyle="1" w:styleId="ListLabel187">
    <w:name w:val="ListLabel 187"/>
    <w:qFormat/>
    <w:rsid w:val="00577C89"/>
    <w:rPr>
      <w:rFonts w:cs="Courier New"/>
    </w:rPr>
  </w:style>
  <w:style w:type="character" w:customStyle="1" w:styleId="ListLabel188">
    <w:name w:val="ListLabel 188"/>
    <w:qFormat/>
    <w:rsid w:val="00577C89"/>
    <w:rPr>
      <w:rFonts w:cs="Courier New"/>
    </w:rPr>
  </w:style>
  <w:style w:type="character" w:customStyle="1" w:styleId="ListLabel189">
    <w:name w:val="ListLabel 189"/>
    <w:qFormat/>
    <w:rsid w:val="00577C89"/>
    <w:rPr>
      <w:rFonts w:cs="Courier New"/>
    </w:rPr>
  </w:style>
  <w:style w:type="character" w:customStyle="1" w:styleId="ListLabel190">
    <w:name w:val="ListLabel 190"/>
    <w:qFormat/>
    <w:rsid w:val="00577C89"/>
    <w:rPr>
      <w:rFonts w:cs="Courier New"/>
    </w:rPr>
  </w:style>
  <w:style w:type="character" w:customStyle="1" w:styleId="ListLabel191">
    <w:name w:val="ListLabel 191"/>
    <w:qFormat/>
    <w:rsid w:val="00577C89"/>
    <w:rPr>
      <w:rFonts w:cs="Courier New"/>
    </w:rPr>
  </w:style>
  <w:style w:type="character" w:customStyle="1" w:styleId="ListLabel192">
    <w:name w:val="ListLabel 192"/>
    <w:qFormat/>
    <w:rsid w:val="00577C89"/>
    <w:rPr>
      <w:rFonts w:cs="Courier New"/>
    </w:rPr>
  </w:style>
  <w:style w:type="character" w:customStyle="1" w:styleId="ListLabel193">
    <w:name w:val="ListLabel 193"/>
    <w:qFormat/>
    <w:rsid w:val="00577C89"/>
    <w:rPr>
      <w:rFonts w:cs="Courier New"/>
    </w:rPr>
  </w:style>
  <w:style w:type="character" w:customStyle="1" w:styleId="ListLabel194">
    <w:name w:val="ListLabel 194"/>
    <w:qFormat/>
    <w:rsid w:val="00577C89"/>
    <w:rPr>
      <w:rFonts w:cs="Courier New"/>
    </w:rPr>
  </w:style>
  <w:style w:type="character" w:customStyle="1" w:styleId="ListLabel195">
    <w:name w:val="ListLabel 195"/>
    <w:qFormat/>
    <w:rsid w:val="00577C89"/>
    <w:rPr>
      <w:rFonts w:ascii="Times New Roman" w:hAnsi="Times New Roman"/>
      <w:b/>
      <w:sz w:val="24"/>
    </w:rPr>
  </w:style>
  <w:style w:type="character" w:customStyle="1" w:styleId="ListLabel196">
    <w:name w:val="ListLabel 196"/>
    <w:qFormat/>
    <w:rsid w:val="00577C89"/>
    <w:rPr>
      <w:rFonts w:cs="Courier New"/>
    </w:rPr>
  </w:style>
  <w:style w:type="character" w:customStyle="1" w:styleId="ListLabel197">
    <w:name w:val="ListLabel 197"/>
    <w:qFormat/>
    <w:rsid w:val="00577C89"/>
    <w:rPr>
      <w:rFonts w:cs="Courier New"/>
    </w:rPr>
  </w:style>
  <w:style w:type="character" w:customStyle="1" w:styleId="ListLabel198">
    <w:name w:val="ListLabel 198"/>
    <w:qFormat/>
    <w:rsid w:val="00577C89"/>
    <w:rPr>
      <w:rFonts w:cs="Courier New"/>
    </w:rPr>
  </w:style>
  <w:style w:type="character" w:customStyle="1" w:styleId="ListLabel199">
    <w:name w:val="ListLabel 199"/>
    <w:qFormat/>
    <w:rsid w:val="00577C89"/>
    <w:rPr>
      <w:rFonts w:cs="Symbol"/>
      <w:sz w:val="24"/>
      <w:szCs w:val="24"/>
    </w:rPr>
  </w:style>
  <w:style w:type="character" w:customStyle="1" w:styleId="ListLabel200">
    <w:name w:val="ListLabel 200"/>
    <w:qFormat/>
    <w:rsid w:val="00577C89"/>
    <w:rPr>
      <w:rFonts w:cs="Courier New"/>
    </w:rPr>
  </w:style>
  <w:style w:type="character" w:customStyle="1" w:styleId="ListLabel201">
    <w:name w:val="ListLabel 201"/>
    <w:qFormat/>
    <w:rsid w:val="00577C89"/>
    <w:rPr>
      <w:rFonts w:cs="Wingdings"/>
    </w:rPr>
  </w:style>
  <w:style w:type="character" w:customStyle="1" w:styleId="ListLabel202">
    <w:name w:val="ListLabel 202"/>
    <w:qFormat/>
    <w:rsid w:val="00577C89"/>
    <w:rPr>
      <w:rFonts w:cs="Symbol"/>
    </w:rPr>
  </w:style>
  <w:style w:type="character" w:customStyle="1" w:styleId="ListLabel203">
    <w:name w:val="ListLabel 203"/>
    <w:qFormat/>
    <w:rsid w:val="00577C89"/>
    <w:rPr>
      <w:rFonts w:cs="Courier New"/>
    </w:rPr>
  </w:style>
  <w:style w:type="character" w:customStyle="1" w:styleId="ListLabel204">
    <w:name w:val="ListLabel 204"/>
    <w:qFormat/>
    <w:rsid w:val="00577C89"/>
    <w:rPr>
      <w:rFonts w:cs="Wingdings"/>
    </w:rPr>
  </w:style>
  <w:style w:type="character" w:customStyle="1" w:styleId="ListLabel205">
    <w:name w:val="ListLabel 205"/>
    <w:qFormat/>
    <w:rsid w:val="00577C89"/>
    <w:rPr>
      <w:rFonts w:cs="Symbol"/>
    </w:rPr>
  </w:style>
  <w:style w:type="character" w:customStyle="1" w:styleId="ListLabel206">
    <w:name w:val="ListLabel 206"/>
    <w:qFormat/>
    <w:rsid w:val="00577C89"/>
    <w:rPr>
      <w:rFonts w:cs="Courier New"/>
    </w:rPr>
  </w:style>
  <w:style w:type="character" w:customStyle="1" w:styleId="ListLabel207">
    <w:name w:val="ListLabel 207"/>
    <w:qFormat/>
    <w:rsid w:val="00577C89"/>
    <w:rPr>
      <w:rFonts w:cs="Wingdings"/>
    </w:rPr>
  </w:style>
  <w:style w:type="character" w:customStyle="1" w:styleId="ListLabel208">
    <w:name w:val="ListLabel 208"/>
    <w:qFormat/>
    <w:rsid w:val="00577C89"/>
    <w:rPr>
      <w:rFonts w:cs="Symbol"/>
    </w:rPr>
  </w:style>
  <w:style w:type="character" w:customStyle="1" w:styleId="ListLabel209">
    <w:name w:val="ListLabel 209"/>
    <w:qFormat/>
    <w:rsid w:val="00577C89"/>
    <w:rPr>
      <w:rFonts w:cs="Courier New"/>
    </w:rPr>
  </w:style>
  <w:style w:type="character" w:customStyle="1" w:styleId="ListLabel210">
    <w:name w:val="ListLabel 210"/>
    <w:qFormat/>
    <w:rsid w:val="00577C89"/>
    <w:rPr>
      <w:rFonts w:cs="Wingdings"/>
    </w:rPr>
  </w:style>
  <w:style w:type="character" w:customStyle="1" w:styleId="ListLabel211">
    <w:name w:val="ListLabel 211"/>
    <w:qFormat/>
    <w:rsid w:val="00577C89"/>
    <w:rPr>
      <w:rFonts w:cs="Symbol"/>
    </w:rPr>
  </w:style>
  <w:style w:type="character" w:customStyle="1" w:styleId="ListLabel212">
    <w:name w:val="ListLabel 212"/>
    <w:qFormat/>
    <w:rsid w:val="00577C89"/>
    <w:rPr>
      <w:rFonts w:cs="Courier New"/>
    </w:rPr>
  </w:style>
  <w:style w:type="character" w:customStyle="1" w:styleId="ListLabel213">
    <w:name w:val="ListLabel 213"/>
    <w:qFormat/>
    <w:rsid w:val="00577C89"/>
    <w:rPr>
      <w:rFonts w:cs="Wingdings"/>
    </w:rPr>
  </w:style>
  <w:style w:type="character" w:customStyle="1" w:styleId="ListLabel214">
    <w:name w:val="ListLabel 214"/>
    <w:qFormat/>
    <w:rsid w:val="00577C89"/>
    <w:rPr>
      <w:rFonts w:cs="Symbol"/>
    </w:rPr>
  </w:style>
  <w:style w:type="character" w:customStyle="1" w:styleId="ListLabel215">
    <w:name w:val="ListLabel 215"/>
    <w:qFormat/>
    <w:rsid w:val="00577C89"/>
    <w:rPr>
      <w:rFonts w:cs="Courier New"/>
    </w:rPr>
  </w:style>
  <w:style w:type="character" w:customStyle="1" w:styleId="ListLabel216">
    <w:name w:val="ListLabel 216"/>
    <w:qFormat/>
    <w:rsid w:val="00577C89"/>
    <w:rPr>
      <w:rFonts w:cs="Wingdings"/>
    </w:rPr>
  </w:style>
  <w:style w:type="character" w:customStyle="1" w:styleId="ListLabel217">
    <w:name w:val="ListLabel 217"/>
    <w:qFormat/>
    <w:rsid w:val="00577C89"/>
    <w:rPr>
      <w:rFonts w:cs="Symbol"/>
    </w:rPr>
  </w:style>
  <w:style w:type="character" w:customStyle="1" w:styleId="ListLabel218">
    <w:name w:val="ListLabel 218"/>
    <w:qFormat/>
    <w:rsid w:val="00577C89"/>
    <w:rPr>
      <w:rFonts w:cs="Courier New"/>
    </w:rPr>
  </w:style>
  <w:style w:type="character" w:customStyle="1" w:styleId="ListLabel219">
    <w:name w:val="ListLabel 219"/>
    <w:qFormat/>
    <w:rsid w:val="00577C89"/>
    <w:rPr>
      <w:rFonts w:cs="Symbol"/>
    </w:rPr>
  </w:style>
  <w:style w:type="character" w:customStyle="1" w:styleId="ListLabel220">
    <w:name w:val="ListLabel 220"/>
    <w:qFormat/>
    <w:rsid w:val="00577C89"/>
    <w:rPr>
      <w:rFonts w:cs="Symbol"/>
    </w:rPr>
  </w:style>
  <w:style w:type="character" w:customStyle="1" w:styleId="ListLabel221">
    <w:name w:val="ListLabel 221"/>
    <w:qFormat/>
    <w:rsid w:val="00577C89"/>
    <w:rPr>
      <w:rFonts w:cs="Courier New"/>
    </w:rPr>
  </w:style>
  <w:style w:type="character" w:customStyle="1" w:styleId="ListLabel222">
    <w:name w:val="ListLabel 222"/>
    <w:qFormat/>
    <w:rsid w:val="00577C89"/>
    <w:rPr>
      <w:rFonts w:cs="Wingdings"/>
    </w:rPr>
  </w:style>
  <w:style w:type="character" w:customStyle="1" w:styleId="ListLabel223">
    <w:name w:val="ListLabel 223"/>
    <w:qFormat/>
    <w:rsid w:val="00577C89"/>
    <w:rPr>
      <w:rFonts w:cs="Symbol"/>
    </w:rPr>
  </w:style>
  <w:style w:type="character" w:customStyle="1" w:styleId="ListLabel224">
    <w:name w:val="ListLabel 224"/>
    <w:qFormat/>
    <w:rsid w:val="00577C89"/>
    <w:rPr>
      <w:rFonts w:cs="Courier New"/>
    </w:rPr>
  </w:style>
  <w:style w:type="character" w:customStyle="1" w:styleId="ListLabel225">
    <w:name w:val="ListLabel 225"/>
    <w:qFormat/>
    <w:rsid w:val="00577C89"/>
    <w:rPr>
      <w:rFonts w:cs="Wingdings"/>
    </w:rPr>
  </w:style>
  <w:style w:type="character" w:customStyle="1" w:styleId="ListLabel226">
    <w:name w:val="ListLabel 226"/>
    <w:qFormat/>
    <w:rsid w:val="00577C89"/>
    <w:rPr>
      <w:rFonts w:cs="Symbol"/>
      <w:sz w:val="28"/>
    </w:rPr>
  </w:style>
  <w:style w:type="character" w:customStyle="1" w:styleId="ListLabel227">
    <w:name w:val="ListLabel 227"/>
    <w:qFormat/>
    <w:rsid w:val="00577C89"/>
    <w:rPr>
      <w:rFonts w:cs="Courier New"/>
    </w:rPr>
  </w:style>
  <w:style w:type="character" w:customStyle="1" w:styleId="ListLabel228">
    <w:name w:val="ListLabel 228"/>
    <w:qFormat/>
    <w:rsid w:val="00577C89"/>
    <w:rPr>
      <w:rFonts w:cs="Wingdings"/>
    </w:rPr>
  </w:style>
  <w:style w:type="character" w:customStyle="1" w:styleId="ListLabel229">
    <w:name w:val="ListLabel 229"/>
    <w:qFormat/>
    <w:rsid w:val="00577C89"/>
    <w:rPr>
      <w:rFonts w:cs="Symbol"/>
    </w:rPr>
  </w:style>
  <w:style w:type="character" w:customStyle="1" w:styleId="ListLabel230">
    <w:name w:val="ListLabel 230"/>
    <w:qFormat/>
    <w:rsid w:val="00577C89"/>
    <w:rPr>
      <w:rFonts w:cs="Courier New"/>
    </w:rPr>
  </w:style>
  <w:style w:type="character" w:customStyle="1" w:styleId="ListLabel231">
    <w:name w:val="ListLabel 231"/>
    <w:qFormat/>
    <w:rsid w:val="00577C89"/>
    <w:rPr>
      <w:rFonts w:cs="Wingdings"/>
    </w:rPr>
  </w:style>
  <w:style w:type="character" w:customStyle="1" w:styleId="ListLabel232">
    <w:name w:val="ListLabel 232"/>
    <w:qFormat/>
    <w:rsid w:val="00577C89"/>
    <w:rPr>
      <w:rFonts w:cs="Symbol"/>
    </w:rPr>
  </w:style>
  <w:style w:type="character" w:customStyle="1" w:styleId="ListLabel233">
    <w:name w:val="ListLabel 233"/>
    <w:qFormat/>
    <w:rsid w:val="00577C89"/>
    <w:rPr>
      <w:rFonts w:cs="Courier New"/>
    </w:rPr>
  </w:style>
  <w:style w:type="character" w:customStyle="1" w:styleId="ListLabel234">
    <w:name w:val="ListLabel 234"/>
    <w:qFormat/>
    <w:rsid w:val="00577C89"/>
    <w:rPr>
      <w:rFonts w:cs="Wingdings"/>
    </w:rPr>
  </w:style>
  <w:style w:type="character" w:customStyle="1" w:styleId="ListLabel235">
    <w:name w:val="ListLabel 235"/>
    <w:qFormat/>
    <w:rsid w:val="00577C89"/>
    <w:rPr>
      <w:rFonts w:ascii="Times New Roman" w:hAnsi="Times New Roman" w:cs="Symbol"/>
      <w:sz w:val="24"/>
    </w:rPr>
  </w:style>
  <w:style w:type="character" w:customStyle="1" w:styleId="ListLabel236">
    <w:name w:val="ListLabel 236"/>
    <w:qFormat/>
    <w:rsid w:val="00577C89"/>
    <w:rPr>
      <w:rFonts w:cs="Courier New"/>
    </w:rPr>
  </w:style>
  <w:style w:type="character" w:customStyle="1" w:styleId="ListLabel237">
    <w:name w:val="ListLabel 237"/>
    <w:qFormat/>
    <w:rsid w:val="00577C89"/>
    <w:rPr>
      <w:rFonts w:cs="Wingdings"/>
    </w:rPr>
  </w:style>
  <w:style w:type="character" w:customStyle="1" w:styleId="ListLabel238">
    <w:name w:val="ListLabel 238"/>
    <w:qFormat/>
    <w:rsid w:val="00577C89"/>
    <w:rPr>
      <w:rFonts w:cs="Symbol"/>
    </w:rPr>
  </w:style>
  <w:style w:type="character" w:customStyle="1" w:styleId="ListLabel239">
    <w:name w:val="ListLabel 239"/>
    <w:qFormat/>
    <w:rsid w:val="00577C89"/>
    <w:rPr>
      <w:rFonts w:cs="Courier New"/>
    </w:rPr>
  </w:style>
  <w:style w:type="character" w:customStyle="1" w:styleId="ListLabel240">
    <w:name w:val="ListLabel 240"/>
    <w:qFormat/>
    <w:rsid w:val="00577C89"/>
    <w:rPr>
      <w:rFonts w:cs="Wingdings"/>
    </w:rPr>
  </w:style>
  <w:style w:type="character" w:customStyle="1" w:styleId="ListLabel241">
    <w:name w:val="ListLabel 241"/>
    <w:qFormat/>
    <w:rsid w:val="00577C89"/>
    <w:rPr>
      <w:rFonts w:cs="Symbol"/>
    </w:rPr>
  </w:style>
  <w:style w:type="character" w:customStyle="1" w:styleId="ListLabel242">
    <w:name w:val="ListLabel 242"/>
    <w:qFormat/>
    <w:rsid w:val="00577C89"/>
    <w:rPr>
      <w:rFonts w:cs="Courier New"/>
    </w:rPr>
  </w:style>
  <w:style w:type="character" w:customStyle="1" w:styleId="ListLabel243">
    <w:name w:val="ListLabel 243"/>
    <w:qFormat/>
    <w:rsid w:val="00577C89"/>
    <w:rPr>
      <w:rFonts w:cs="Wingdings"/>
    </w:rPr>
  </w:style>
  <w:style w:type="character" w:customStyle="1" w:styleId="ListLabel244">
    <w:name w:val="ListLabel 244"/>
    <w:qFormat/>
    <w:rsid w:val="00577C89"/>
    <w:rPr>
      <w:rFonts w:ascii="Times New Roman" w:hAnsi="Times New Roman" w:cs="Symbol"/>
      <w:sz w:val="24"/>
    </w:rPr>
  </w:style>
  <w:style w:type="character" w:customStyle="1" w:styleId="ListLabel245">
    <w:name w:val="ListLabel 245"/>
    <w:qFormat/>
    <w:rsid w:val="00577C89"/>
    <w:rPr>
      <w:rFonts w:cs="Courier New"/>
    </w:rPr>
  </w:style>
  <w:style w:type="character" w:customStyle="1" w:styleId="ListLabel246">
    <w:name w:val="ListLabel 246"/>
    <w:qFormat/>
    <w:rsid w:val="00577C89"/>
    <w:rPr>
      <w:rFonts w:cs="Wingdings"/>
    </w:rPr>
  </w:style>
  <w:style w:type="character" w:customStyle="1" w:styleId="ListLabel247">
    <w:name w:val="ListLabel 247"/>
    <w:qFormat/>
    <w:rsid w:val="00577C89"/>
    <w:rPr>
      <w:rFonts w:cs="Symbol"/>
    </w:rPr>
  </w:style>
  <w:style w:type="character" w:customStyle="1" w:styleId="ListLabel248">
    <w:name w:val="ListLabel 248"/>
    <w:qFormat/>
    <w:rsid w:val="00577C89"/>
    <w:rPr>
      <w:rFonts w:cs="Courier New"/>
    </w:rPr>
  </w:style>
  <w:style w:type="character" w:customStyle="1" w:styleId="ListLabel249">
    <w:name w:val="ListLabel 249"/>
    <w:qFormat/>
    <w:rsid w:val="00577C89"/>
    <w:rPr>
      <w:rFonts w:cs="Wingdings"/>
    </w:rPr>
  </w:style>
  <w:style w:type="character" w:customStyle="1" w:styleId="ListLabel250">
    <w:name w:val="ListLabel 250"/>
    <w:qFormat/>
    <w:rsid w:val="00577C89"/>
    <w:rPr>
      <w:rFonts w:cs="Symbol"/>
    </w:rPr>
  </w:style>
  <w:style w:type="character" w:customStyle="1" w:styleId="ListLabel251">
    <w:name w:val="ListLabel 251"/>
    <w:qFormat/>
    <w:rsid w:val="00577C89"/>
    <w:rPr>
      <w:rFonts w:cs="Courier New"/>
    </w:rPr>
  </w:style>
  <w:style w:type="character" w:customStyle="1" w:styleId="ListLabel252">
    <w:name w:val="ListLabel 252"/>
    <w:qFormat/>
    <w:rsid w:val="00577C89"/>
    <w:rPr>
      <w:rFonts w:cs="Wingdings"/>
    </w:rPr>
  </w:style>
  <w:style w:type="character" w:customStyle="1" w:styleId="ListLabel253">
    <w:name w:val="ListLabel 253"/>
    <w:qFormat/>
    <w:rsid w:val="00577C89"/>
    <w:rPr>
      <w:rFonts w:cs="Symbol"/>
    </w:rPr>
  </w:style>
  <w:style w:type="character" w:customStyle="1" w:styleId="ListLabel254">
    <w:name w:val="ListLabel 254"/>
    <w:qFormat/>
    <w:rsid w:val="00577C89"/>
    <w:rPr>
      <w:rFonts w:cs="Courier New"/>
    </w:rPr>
  </w:style>
  <w:style w:type="character" w:customStyle="1" w:styleId="ListLabel255">
    <w:name w:val="ListLabel 255"/>
    <w:qFormat/>
    <w:rsid w:val="00577C89"/>
    <w:rPr>
      <w:rFonts w:cs="Wingdings"/>
    </w:rPr>
  </w:style>
  <w:style w:type="character" w:customStyle="1" w:styleId="ListLabel256">
    <w:name w:val="ListLabel 256"/>
    <w:qFormat/>
    <w:rsid w:val="00577C89"/>
    <w:rPr>
      <w:rFonts w:cs="Symbol"/>
    </w:rPr>
  </w:style>
  <w:style w:type="character" w:customStyle="1" w:styleId="ListLabel257">
    <w:name w:val="ListLabel 257"/>
    <w:qFormat/>
    <w:rsid w:val="00577C89"/>
    <w:rPr>
      <w:rFonts w:cs="Courier New"/>
    </w:rPr>
  </w:style>
  <w:style w:type="character" w:customStyle="1" w:styleId="ListLabel258">
    <w:name w:val="ListLabel 258"/>
    <w:qFormat/>
    <w:rsid w:val="00577C89"/>
    <w:rPr>
      <w:rFonts w:cs="Wingdings"/>
    </w:rPr>
  </w:style>
  <w:style w:type="character" w:customStyle="1" w:styleId="ListLabel259">
    <w:name w:val="ListLabel 259"/>
    <w:qFormat/>
    <w:rsid w:val="00577C89"/>
    <w:rPr>
      <w:rFonts w:cs="Symbol"/>
    </w:rPr>
  </w:style>
  <w:style w:type="character" w:customStyle="1" w:styleId="ListLabel260">
    <w:name w:val="ListLabel 260"/>
    <w:qFormat/>
    <w:rsid w:val="00577C89"/>
    <w:rPr>
      <w:rFonts w:cs="Courier New"/>
    </w:rPr>
  </w:style>
  <w:style w:type="character" w:customStyle="1" w:styleId="ListLabel261">
    <w:name w:val="ListLabel 261"/>
    <w:qFormat/>
    <w:rsid w:val="00577C89"/>
    <w:rPr>
      <w:rFonts w:cs="Wingdings"/>
    </w:rPr>
  </w:style>
  <w:style w:type="character" w:customStyle="1" w:styleId="ListLabel262">
    <w:name w:val="ListLabel 262"/>
    <w:qFormat/>
    <w:rsid w:val="00577C89"/>
    <w:rPr>
      <w:rFonts w:cs="Symbol"/>
    </w:rPr>
  </w:style>
  <w:style w:type="character" w:customStyle="1" w:styleId="ListLabel263">
    <w:name w:val="ListLabel 263"/>
    <w:qFormat/>
    <w:rsid w:val="00577C89"/>
    <w:rPr>
      <w:rFonts w:cs="Courier New"/>
    </w:rPr>
  </w:style>
  <w:style w:type="character" w:customStyle="1" w:styleId="ListLabel264">
    <w:name w:val="ListLabel 264"/>
    <w:qFormat/>
    <w:rsid w:val="00577C89"/>
    <w:rPr>
      <w:rFonts w:cs="Wingdings"/>
    </w:rPr>
  </w:style>
  <w:style w:type="character" w:customStyle="1" w:styleId="ListLabel265">
    <w:name w:val="ListLabel 265"/>
    <w:qFormat/>
    <w:rsid w:val="00577C89"/>
    <w:rPr>
      <w:rFonts w:cs="Symbol"/>
    </w:rPr>
  </w:style>
  <w:style w:type="character" w:customStyle="1" w:styleId="ListLabel266">
    <w:name w:val="ListLabel 266"/>
    <w:qFormat/>
    <w:rsid w:val="00577C89"/>
    <w:rPr>
      <w:rFonts w:cs="Courier New"/>
    </w:rPr>
  </w:style>
  <w:style w:type="character" w:customStyle="1" w:styleId="ListLabel267">
    <w:name w:val="ListLabel 267"/>
    <w:qFormat/>
    <w:rsid w:val="00577C89"/>
    <w:rPr>
      <w:rFonts w:cs="Wingdings"/>
    </w:rPr>
  </w:style>
  <w:style w:type="character" w:customStyle="1" w:styleId="ListLabel268">
    <w:name w:val="ListLabel 268"/>
    <w:qFormat/>
    <w:rsid w:val="00577C89"/>
    <w:rPr>
      <w:rFonts w:cs="Symbol"/>
    </w:rPr>
  </w:style>
  <w:style w:type="character" w:customStyle="1" w:styleId="ListLabel269">
    <w:name w:val="ListLabel 269"/>
    <w:qFormat/>
    <w:rsid w:val="00577C89"/>
    <w:rPr>
      <w:rFonts w:cs="Courier New"/>
    </w:rPr>
  </w:style>
  <w:style w:type="character" w:customStyle="1" w:styleId="ListLabel270">
    <w:name w:val="ListLabel 270"/>
    <w:qFormat/>
    <w:rsid w:val="00577C89"/>
    <w:rPr>
      <w:rFonts w:cs="Wingdings"/>
    </w:rPr>
  </w:style>
  <w:style w:type="character" w:customStyle="1" w:styleId="ListLabel271">
    <w:name w:val="ListLabel 271"/>
    <w:qFormat/>
    <w:rsid w:val="00577C89"/>
    <w:rPr>
      <w:rFonts w:cs="Symbol"/>
    </w:rPr>
  </w:style>
  <w:style w:type="character" w:customStyle="1" w:styleId="ListLabel272">
    <w:name w:val="ListLabel 272"/>
    <w:qFormat/>
    <w:rsid w:val="00577C89"/>
    <w:rPr>
      <w:rFonts w:cs="Courier New"/>
    </w:rPr>
  </w:style>
  <w:style w:type="character" w:customStyle="1" w:styleId="ListLabel273">
    <w:name w:val="ListLabel 273"/>
    <w:qFormat/>
    <w:rsid w:val="00577C89"/>
    <w:rPr>
      <w:rFonts w:cs="Wingdings"/>
    </w:rPr>
  </w:style>
  <w:style w:type="character" w:customStyle="1" w:styleId="ListLabel274">
    <w:name w:val="ListLabel 274"/>
    <w:qFormat/>
    <w:rsid w:val="00577C89"/>
    <w:rPr>
      <w:rFonts w:cs="Symbol"/>
    </w:rPr>
  </w:style>
  <w:style w:type="character" w:customStyle="1" w:styleId="ListLabel275">
    <w:name w:val="ListLabel 275"/>
    <w:qFormat/>
    <w:rsid w:val="00577C89"/>
    <w:rPr>
      <w:rFonts w:cs="Courier New"/>
    </w:rPr>
  </w:style>
  <w:style w:type="character" w:customStyle="1" w:styleId="ListLabel276">
    <w:name w:val="ListLabel 276"/>
    <w:qFormat/>
    <w:rsid w:val="00577C89"/>
    <w:rPr>
      <w:rFonts w:cs="Wingdings"/>
    </w:rPr>
  </w:style>
  <w:style w:type="character" w:customStyle="1" w:styleId="ListLabel277">
    <w:name w:val="ListLabel 277"/>
    <w:qFormat/>
    <w:rsid w:val="00577C89"/>
    <w:rPr>
      <w:rFonts w:cs="Symbol"/>
    </w:rPr>
  </w:style>
  <w:style w:type="character" w:customStyle="1" w:styleId="ListLabel278">
    <w:name w:val="ListLabel 278"/>
    <w:qFormat/>
    <w:rsid w:val="00577C89"/>
    <w:rPr>
      <w:rFonts w:cs="Courier New"/>
    </w:rPr>
  </w:style>
  <w:style w:type="character" w:customStyle="1" w:styleId="ListLabel279">
    <w:name w:val="ListLabel 279"/>
    <w:qFormat/>
    <w:rsid w:val="00577C89"/>
    <w:rPr>
      <w:rFonts w:cs="Wingdings"/>
    </w:rPr>
  </w:style>
  <w:style w:type="character" w:customStyle="1" w:styleId="ListLabel280">
    <w:name w:val="ListLabel 280"/>
    <w:qFormat/>
    <w:rsid w:val="00577C89"/>
    <w:rPr>
      <w:rFonts w:cs="Symbol"/>
    </w:rPr>
  </w:style>
  <w:style w:type="character" w:customStyle="1" w:styleId="ListLabel281">
    <w:name w:val="ListLabel 281"/>
    <w:qFormat/>
    <w:rsid w:val="00577C89"/>
    <w:rPr>
      <w:rFonts w:cs="Courier New"/>
    </w:rPr>
  </w:style>
  <w:style w:type="character" w:customStyle="1" w:styleId="ListLabel282">
    <w:name w:val="ListLabel 282"/>
    <w:qFormat/>
    <w:rsid w:val="00577C89"/>
    <w:rPr>
      <w:rFonts w:cs="Wingdings"/>
    </w:rPr>
  </w:style>
  <w:style w:type="character" w:customStyle="1" w:styleId="ListLabel283">
    <w:name w:val="ListLabel 283"/>
    <w:qFormat/>
    <w:rsid w:val="00577C89"/>
    <w:rPr>
      <w:rFonts w:cs="Symbol"/>
    </w:rPr>
  </w:style>
  <w:style w:type="character" w:customStyle="1" w:styleId="ListLabel284">
    <w:name w:val="ListLabel 284"/>
    <w:qFormat/>
    <w:rsid w:val="00577C89"/>
    <w:rPr>
      <w:rFonts w:cs="Courier New"/>
    </w:rPr>
  </w:style>
  <w:style w:type="character" w:customStyle="1" w:styleId="ListLabel285">
    <w:name w:val="ListLabel 285"/>
    <w:qFormat/>
    <w:rsid w:val="00577C89"/>
    <w:rPr>
      <w:rFonts w:cs="Wingdings"/>
    </w:rPr>
  </w:style>
  <w:style w:type="character" w:customStyle="1" w:styleId="ListLabel286">
    <w:name w:val="ListLabel 286"/>
    <w:qFormat/>
    <w:rsid w:val="00577C89"/>
    <w:rPr>
      <w:rFonts w:cs="Symbol"/>
    </w:rPr>
  </w:style>
  <w:style w:type="character" w:customStyle="1" w:styleId="ListLabel287">
    <w:name w:val="ListLabel 287"/>
    <w:qFormat/>
    <w:rsid w:val="00577C89"/>
    <w:rPr>
      <w:rFonts w:cs="Courier New"/>
    </w:rPr>
  </w:style>
  <w:style w:type="character" w:customStyle="1" w:styleId="ListLabel288">
    <w:name w:val="ListLabel 288"/>
    <w:qFormat/>
    <w:rsid w:val="00577C89"/>
    <w:rPr>
      <w:rFonts w:cs="Wingdings"/>
    </w:rPr>
  </w:style>
  <w:style w:type="character" w:customStyle="1" w:styleId="ListLabel289">
    <w:name w:val="ListLabel 289"/>
    <w:qFormat/>
    <w:rsid w:val="00577C89"/>
    <w:rPr>
      <w:rFonts w:cs="Symbol"/>
    </w:rPr>
  </w:style>
  <w:style w:type="character" w:customStyle="1" w:styleId="ListLabel290">
    <w:name w:val="ListLabel 290"/>
    <w:qFormat/>
    <w:rsid w:val="00577C89"/>
    <w:rPr>
      <w:rFonts w:cs="Courier New"/>
    </w:rPr>
  </w:style>
  <w:style w:type="character" w:customStyle="1" w:styleId="ListLabel291">
    <w:name w:val="ListLabel 291"/>
    <w:qFormat/>
    <w:rsid w:val="00577C89"/>
    <w:rPr>
      <w:rFonts w:cs="Wingdings"/>
    </w:rPr>
  </w:style>
  <w:style w:type="character" w:customStyle="1" w:styleId="ListLabel292">
    <w:name w:val="ListLabel 292"/>
    <w:qFormat/>
    <w:rsid w:val="00577C89"/>
    <w:rPr>
      <w:rFonts w:cs="Symbol"/>
    </w:rPr>
  </w:style>
  <w:style w:type="character" w:customStyle="1" w:styleId="ListLabel293">
    <w:name w:val="ListLabel 293"/>
    <w:qFormat/>
    <w:rsid w:val="00577C89"/>
    <w:rPr>
      <w:rFonts w:cs="Courier New"/>
    </w:rPr>
  </w:style>
  <w:style w:type="character" w:customStyle="1" w:styleId="ListLabel294">
    <w:name w:val="ListLabel 294"/>
    <w:qFormat/>
    <w:rsid w:val="00577C89"/>
    <w:rPr>
      <w:rFonts w:cs="Wingdings"/>
    </w:rPr>
  </w:style>
  <w:style w:type="character" w:customStyle="1" w:styleId="ListLabel295">
    <w:name w:val="ListLabel 295"/>
    <w:qFormat/>
    <w:rsid w:val="00577C89"/>
    <w:rPr>
      <w:rFonts w:cs="Symbol"/>
    </w:rPr>
  </w:style>
  <w:style w:type="character" w:customStyle="1" w:styleId="ListLabel296">
    <w:name w:val="ListLabel 296"/>
    <w:qFormat/>
    <w:rsid w:val="00577C89"/>
    <w:rPr>
      <w:rFonts w:cs="Courier New"/>
    </w:rPr>
  </w:style>
  <w:style w:type="character" w:customStyle="1" w:styleId="ListLabel297">
    <w:name w:val="ListLabel 297"/>
    <w:qFormat/>
    <w:rsid w:val="00577C89"/>
    <w:rPr>
      <w:rFonts w:cs="Wingdings"/>
    </w:rPr>
  </w:style>
  <w:style w:type="character" w:customStyle="1" w:styleId="ListLabel298">
    <w:name w:val="ListLabel 298"/>
    <w:qFormat/>
    <w:rsid w:val="00577C89"/>
    <w:rPr>
      <w:rFonts w:cs="Symbol"/>
    </w:rPr>
  </w:style>
  <w:style w:type="character" w:customStyle="1" w:styleId="ListLabel299">
    <w:name w:val="ListLabel 299"/>
    <w:qFormat/>
    <w:rsid w:val="00577C89"/>
    <w:rPr>
      <w:rFonts w:cs="Courier New"/>
    </w:rPr>
  </w:style>
  <w:style w:type="character" w:customStyle="1" w:styleId="ListLabel300">
    <w:name w:val="ListLabel 300"/>
    <w:qFormat/>
    <w:rsid w:val="00577C89"/>
    <w:rPr>
      <w:rFonts w:cs="Wingdings"/>
    </w:rPr>
  </w:style>
  <w:style w:type="character" w:customStyle="1" w:styleId="ListLabel301">
    <w:name w:val="ListLabel 301"/>
    <w:qFormat/>
    <w:rsid w:val="00577C89"/>
    <w:rPr>
      <w:rFonts w:cs="Symbol"/>
    </w:rPr>
  </w:style>
  <w:style w:type="character" w:customStyle="1" w:styleId="ListLabel302">
    <w:name w:val="ListLabel 302"/>
    <w:qFormat/>
    <w:rsid w:val="00577C89"/>
    <w:rPr>
      <w:rFonts w:cs="Courier New"/>
    </w:rPr>
  </w:style>
  <w:style w:type="character" w:customStyle="1" w:styleId="ListLabel303">
    <w:name w:val="ListLabel 303"/>
    <w:qFormat/>
    <w:rsid w:val="00577C89"/>
    <w:rPr>
      <w:rFonts w:cs="Wingdings"/>
    </w:rPr>
  </w:style>
  <w:style w:type="character" w:customStyle="1" w:styleId="ListLabel304">
    <w:name w:val="ListLabel 304"/>
    <w:qFormat/>
    <w:rsid w:val="00577C89"/>
    <w:rPr>
      <w:rFonts w:cs="Symbol"/>
    </w:rPr>
  </w:style>
  <w:style w:type="character" w:customStyle="1" w:styleId="ListLabel305">
    <w:name w:val="ListLabel 305"/>
    <w:qFormat/>
    <w:rsid w:val="00577C89"/>
    <w:rPr>
      <w:rFonts w:cs="Courier New"/>
    </w:rPr>
  </w:style>
  <w:style w:type="character" w:customStyle="1" w:styleId="ListLabel306">
    <w:name w:val="ListLabel 306"/>
    <w:qFormat/>
    <w:rsid w:val="00577C89"/>
    <w:rPr>
      <w:rFonts w:cs="Wingdings"/>
    </w:rPr>
  </w:style>
  <w:style w:type="character" w:customStyle="1" w:styleId="ListLabel307">
    <w:name w:val="ListLabel 307"/>
    <w:qFormat/>
    <w:rsid w:val="00577C89"/>
    <w:rPr>
      <w:rFonts w:cs="Symbol"/>
    </w:rPr>
  </w:style>
  <w:style w:type="character" w:customStyle="1" w:styleId="ListLabel308">
    <w:name w:val="ListLabel 308"/>
    <w:qFormat/>
    <w:rsid w:val="00577C89"/>
    <w:rPr>
      <w:rFonts w:cs="Courier New"/>
    </w:rPr>
  </w:style>
  <w:style w:type="character" w:customStyle="1" w:styleId="ListLabel309">
    <w:name w:val="ListLabel 309"/>
    <w:qFormat/>
    <w:rsid w:val="00577C89"/>
    <w:rPr>
      <w:rFonts w:cs="Wingdings"/>
    </w:rPr>
  </w:style>
  <w:style w:type="character" w:customStyle="1" w:styleId="ListLabel310">
    <w:name w:val="ListLabel 310"/>
    <w:qFormat/>
    <w:rsid w:val="00577C89"/>
    <w:rPr>
      <w:rFonts w:cs="Symbol"/>
    </w:rPr>
  </w:style>
  <w:style w:type="character" w:customStyle="1" w:styleId="ListLabel311">
    <w:name w:val="ListLabel 311"/>
    <w:qFormat/>
    <w:rsid w:val="00577C89"/>
    <w:rPr>
      <w:rFonts w:cs="Courier New"/>
    </w:rPr>
  </w:style>
  <w:style w:type="character" w:customStyle="1" w:styleId="ListLabel312">
    <w:name w:val="ListLabel 312"/>
    <w:qFormat/>
    <w:rsid w:val="00577C89"/>
    <w:rPr>
      <w:rFonts w:cs="Wingdings"/>
    </w:rPr>
  </w:style>
  <w:style w:type="character" w:customStyle="1" w:styleId="ListLabel313">
    <w:name w:val="ListLabel 313"/>
    <w:qFormat/>
    <w:rsid w:val="00577C89"/>
    <w:rPr>
      <w:rFonts w:cs="Symbol"/>
    </w:rPr>
  </w:style>
  <w:style w:type="character" w:customStyle="1" w:styleId="ListLabel314">
    <w:name w:val="ListLabel 314"/>
    <w:qFormat/>
    <w:rsid w:val="00577C89"/>
    <w:rPr>
      <w:rFonts w:cs="Courier New"/>
    </w:rPr>
  </w:style>
  <w:style w:type="character" w:customStyle="1" w:styleId="ListLabel315">
    <w:name w:val="ListLabel 315"/>
    <w:qFormat/>
    <w:rsid w:val="00577C89"/>
    <w:rPr>
      <w:rFonts w:cs="Wingdings"/>
    </w:rPr>
  </w:style>
  <w:style w:type="character" w:customStyle="1" w:styleId="ListLabel316">
    <w:name w:val="ListLabel 316"/>
    <w:qFormat/>
    <w:rsid w:val="00577C89"/>
    <w:rPr>
      <w:rFonts w:cs="Symbol"/>
    </w:rPr>
  </w:style>
  <w:style w:type="character" w:customStyle="1" w:styleId="ListLabel317">
    <w:name w:val="ListLabel 317"/>
    <w:qFormat/>
    <w:rsid w:val="00577C89"/>
    <w:rPr>
      <w:rFonts w:cs="Courier New"/>
    </w:rPr>
  </w:style>
  <w:style w:type="character" w:customStyle="1" w:styleId="ListLabel318">
    <w:name w:val="ListLabel 318"/>
    <w:qFormat/>
    <w:rsid w:val="00577C89"/>
    <w:rPr>
      <w:rFonts w:cs="Wingdings"/>
    </w:rPr>
  </w:style>
  <w:style w:type="character" w:customStyle="1" w:styleId="ListLabel319">
    <w:name w:val="ListLabel 319"/>
    <w:qFormat/>
    <w:rsid w:val="00577C89"/>
    <w:rPr>
      <w:rFonts w:cs="Symbol"/>
    </w:rPr>
  </w:style>
  <w:style w:type="character" w:customStyle="1" w:styleId="ListLabel320">
    <w:name w:val="ListLabel 320"/>
    <w:qFormat/>
    <w:rsid w:val="00577C89"/>
    <w:rPr>
      <w:rFonts w:cs="Courier New"/>
    </w:rPr>
  </w:style>
  <w:style w:type="character" w:customStyle="1" w:styleId="ListLabel321">
    <w:name w:val="ListLabel 321"/>
    <w:qFormat/>
    <w:rsid w:val="00577C89"/>
    <w:rPr>
      <w:rFonts w:cs="Wingdings"/>
    </w:rPr>
  </w:style>
  <w:style w:type="character" w:customStyle="1" w:styleId="ListLabel322">
    <w:name w:val="ListLabel 322"/>
    <w:qFormat/>
    <w:rsid w:val="00577C89"/>
    <w:rPr>
      <w:rFonts w:cs="Symbol"/>
    </w:rPr>
  </w:style>
  <w:style w:type="character" w:customStyle="1" w:styleId="ListLabel323">
    <w:name w:val="ListLabel 323"/>
    <w:qFormat/>
    <w:rsid w:val="00577C89"/>
    <w:rPr>
      <w:rFonts w:cs="Courier New"/>
    </w:rPr>
  </w:style>
  <w:style w:type="character" w:customStyle="1" w:styleId="ListLabel324">
    <w:name w:val="ListLabel 324"/>
    <w:qFormat/>
    <w:rsid w:val="00577C89"/>
    <w:rPr>
      <w:rFonts w:cs="Wingdings"/>
    </w:rPr>
  </w:style>
  <w:style w:type="character" w:customStyle="1" w:styleId="ListLabel325">
    <w:name w:val="ListLabel 325"/>
    <w:qFormat/>
    <w:rsid w:val="00577C89"/>
    <w:rPr>
      <w:rFonts w:cs="Symbol"/>
    </w:rPr>
  </w:style>
  <w:style w:type="character" w:customStyle="1" w:styleId="ListLabel326">
    <w:name w:val="ListLabel 326"/>
    <w:qFormat/>
    <w:rsid w:val="00577C89"/>
    <w:rPr>
      <w:rFonts w:cs="Courier New"/>
    </w:rPr>
  </w:style>
  <w:style w:type="character" w:customStyle="1" w:styleId="ListLabel327">
    <w:name w:val="ListLabel 327"/>
    <w:qFormat/>
    <w:rsid w:val="00577C89"/>
    <w:rPr>
      <w:rFonts w:cs="Wingdings"/>
    </w:rPr>
  </w:style>
  <w:style w:type="character" w:customStyle="1" w:styleId="ListLabel328">
    <w:name w:val="ListLabel 328"/>
    <w:qFormat/>
    <w:rsid w:val="00577C89"/>
    <w:rPr>
      <w:rFonts w:cs="Symbol"/>
    </w:rPr>
  </w:style>
  <w:style w:type="character" w:customStyle="1" w:styleId="ListLabel329">
    <w:name w:val="ListLabel 329"/>
    <w:qFormat/>
    <w:rsid w:val="00577C89"/>
    <w:rPr>
      <w:rFonts w:cs="Courier New"/>
    </w:rPr>
  </w:style>
  <w:style w:type="character" w:customStyle="1" w:styleId="ListLabel330">
    <w:name w:val="ListLabel 330"/>
    <w:qFormat/>
    <w:rsid w:val="00577C89"/>
    <w:rPr>
      <w:rFonts w:cs="Wingdings"/>
    </w:rPr>
  </w:style>
  <w:style w:type="character" w:customStyle="1" w:styleId="ListLabel331">
    <w:name w:val="ListLabel 331"/>
    <w:qFormat/>
    <w:rsid w:val="00577C89"/>
    <w:rPr>
      <w:rFonts w:cs="Symbol"/>
    </w:rPr>
  </w:style>
  <w:style w:type="character" w:customStyle="1" w:styleId="ListLabel332">
    <w:name w:val="ListLabel 332"/>
    <w:qFormat/>
    <w:rsid w:val="00577C89"/>
    <w:rPr>
      <w:rFonts w:cs="Courier New"/>
    </w:rPr>
  </w:style>
  <w:style w:type="character" w:customStyle="1" w:styleId="ListLabel333">
    <w:name w:val="ListLabel 333"/>
    <w:qFormat/>
    <w:rsid w:val="00577C89"/>
    <w:rPr>
      <w:rFonts w:cs="Wingdings"/>
    </w:rPr>
  </w:style>
  <w:style w:type="character" w:customStyle="1" w:styleId="ListLabel334">
    <w:name w:val="ListLabel 334"/>
    <w:qFormat/>
    <w:rsid w:val="00577C89"/>
    <w:rPr>
      <w:rFonts w:ascii="Times New Roman" w:hAnsi="Times New Roman" w:cs="Symbol"/>
      <w:sz w:val="24"/>
    </w:rPr>
  </w:style>
  <w:style w:type="character" w:customStyle="1" w:styleId="ListLabel335">
    <w:name w:val="ListLabel 335"/>
    <w:qFormat/>
    <w:rsid w:val="00577C89"/>
    <w:rPr>
      <w:rFonts w:cs="Courier New"/>
    </w:rPr>
  </w:style>
  <w:style w:type="character" w:customStyle="1" w:styleId="ListLabel336">
    <w:name w:val="ListLabel 336"/>
    <w:qFormat/>
    <w:rsid w:val="00577C89"/>
    <w:rPr>
      <w:rFonts w:cs="Wingdings"/>
    </w:rPr>
  </w:style>
  <w:style w:type="character" w:customStyle="1" w:styleId="ListLabel337">
    <w:name w:val="ListLabel 337"/>
    <w:qFormat/>
    <w:rsid w:val="00577C89"/>
    <w:rPr>
      <w:rFonts w:cs="Symbol"/>
    </w:rPr>
  </w:style>
  <w:style w:type="character" w:customStyle="1" w:styleId="ListLabel338">
    <w:name w:val="ListLabel 338"/>
    <w:qFormat/>
    <w:rsid w:val="00577C89"/>
    <w:rPr>
      <w:rFonts w:cs="Courier New"/>
    </w:rPr>
  </w:style>
  <w:style w:type="character" w:customStyle="1" w:styleId="ListLabel339">
    <w:name w:val="ListLabel 339"/>
    <w:qFormat/>
    <w:rsid w:val="00577C89"/>
    <w:rPr>
      <w:rFonts w:cs="Wingdings"/>
    </w:rPr>
  </w:style>
  <w:style w:type="character" w:customStyle="1" w:styleId="ListLabel340">
    <w:name w:val="ListLabel 340"/>
    <w:qFormat/>
    <w:rsid w:val="00577C89"/>
    <w:rPr>
      <w:rFonts w:cs="Symbol"/>
    </w:rPr>
  </w:style>
  <w:style w:type="character" w:customStyle="1" w:styleId="ListLabel341">
    <w:name w:val="ListLabel 341"/>
    <w:qFormat/>
    <w:rsid w:val="00577C89"/>
    <w:rPr>
      <w:rFonts w:cs="Courier New"/>
    </w:rPr>
  </w:style>
  <w:style w:type="character" w:customStyle="1" w:styleId="ListLabel342">
    <w:name w:val="ListLabel 342"/>
    <w:qFormat/>
    <w:rsid w:val="00577C89"/>
    <w:rPr>
      <w:rFonts w:cs="Wingdings"/>
    </w:rPr>
  </w:style>
  <w:style w:type="character" w:customStyle="1" w:styleId="ListLabel343">
    <w:name w:val="ListLabel 343"/>
    <w:qFormat/>
    <w:rsid w:val="00577C89"/>
    <w:rPr>
      <w:rFonts w:cs="Times New Roman"/>
      <w:b w:val="0"/>
      <w:i w:val="0"/>
      <w:sz w:val="24"/>
      <w:szCs w:val="24"/>
    </w:rPr>
  </w:style>
  <w:style w:type="character" w:customStyle="1" w:styleId="ListLabel344">
    <w:name w:val="ListLabel 344"/>
    <w:qFormat/>
    <w:rsid w:val="00577C89"/>
    <w:rPr>
      <w:rFonts w:ascii="Times New Roman" w:hAnsi="Times New Roman" w:cs="Symbol"/>
      <w:color w:val="000000"/>
      <w:sz w:val="24"/>
      <w:szCs w:val="24"/>
    </w:rPr>
  </w:style>
  <w:style w:type="character" w:customStyle="1" w:styleId="ListLabel345">
    <w:name w:val="ListLabel 345"/>
    <w:qFormat/>
    <w:rsid w:val="00577C89"/>
    <w:rPr>
      <w:rFonts w:cs="Courier New"/>
    </w:rPr>
  </w:style>
  <w:style w:type="character" w:customStyle="1" w:styleId="ListLabel346">
    <w:name w:val="ListLabel 346"/>
    <w:qFormat/>
    <w:rsid w:val="00577C89"/>
    <w:rPr>
      <w:rFonts w:cs="Wingdings"/>
    </w:rPr>
  </w:style>
  <w:style w:type="character" w:customStyle="1" w:styleId="ListLabel347">
    <w:name w:val="ListLabel 347"/>
    <w:qFormat/>
    <w:rsid w:val="00577C89"/>
    <w:rPr>
      <w:rFonts w:cs="Symbol"/>
    </w:rPr>
  </w:style>
  <w:style w:type="character" w:customStyle="1" w:styleId="ListLabel348">
    <w:name w:val="ListLabel 348"/>
    <w:qFormat/>
    <w:rsid w:val="00577C89"/>
    <w:rPr>
      <w:rFonts w:cs="Courier New"/>
    </w:rPr>
  </w:style>
  <w:style w:type="character" w:customStyle="1" w:styleId="ListLabel349">
    <w:name w:val="ListLabel 349"/>
    <w:qFormat/>
    <w:rsid w:val="00577C89"/>
    <w:rPr>
      <w:rFonts w:cs="Wingdings"/>
    </w:rPr>
  </w:style>
  <w:style w:type="character" w:customStyle="1" w:styleId="ListLabel350">
    <w:name w:val="ListLabel 350"/>
    <w:qFormat/>
    <w:rsid w:val="00577C89"/>
    <w:rPr>
      <w:rFonts w:cs="Symbol"/>
    </w:rPr>
  </w:style>
  <w:style w:type="character" w:customStyle="1" w:styleId="ListLabel351">
    <w:name w:val="ListLabel 351"/>
    <w:qFormat/>
    <w:rsid w:val="00577C89"/>
    <w:rPr>
      <w:rFonts w:cs="Courier New"/>
    </w:rPr>
  </w:style>
  <w:style w:type="character" w:customStyle="1" w:styleId="ListLabel352">
    <w:name w:val="ListLabel 352"/>
    <w:qFormat/>
    <w:rsid w:val="00577C89"/>
    <w:rPr>
      <w:rFonts w:cs="Wingdings"/>
    </w:rPr>
  </w:style>
  <w:style w:type="character" w:customStyle="1" w:styleId="ListLabel353">
    <w:name w:val="ListLabel 353"/>
    <w:qFormat/>
    <w:rsid w:val="00577C89"/>
    <w:rPr>
      <w:rFonts w:cs="Times New Roman"/>
      <w:b w:val="0"/>
      <w:i w:val="0"/>
      <w:sz w:val="24"/>
      <w:szCs w:val="24"/>
    </w:rPr>
  </w:style>
  <w:style w:type="character" w:customStyle="1" w:styleId="ListLabel354">
    <w:name w:val="ListLabel 354"/>
    <w:qFormat/>
    <w:rsid w:val="00577C89"/>
    <w:rPr>
      <w:rFonts w:ascii="Times New Roman" w:hAnsi="Times New Roman" w:cs="Symbol"/>
      <w:sz w:val="24"/>
    </w:rPr>
  </w:style>
  <w:style w:type="character" w:customStyle="1" w:styleId="ListLabel355">
    <w:name w:val="ListLabel 355"/>
    <w:qFormat/>
    <w:rsid w:val="00577C89"/>
    <w:rPr>
      <w:rFonts w:cs="Courier New"/>
    </w:rPr>
  </w:style>
  <w:style w:type="character" w:customStyle="1" w:styleId="ListLabel356">
    <w:name w:val="ListLabel 356"/>
    <w:qFormat/>
    <w:rsid w:val="00577C89"/>
    <w:rPr>
      <w:rFonts w:cs="Wingdings"/>
    </w:rPr>
  </w:style>
  <w:style w:type="character" w:customStyle="1" w:styleId="ListLabel357">
    <w:name w:val="ListLabel 357"/>
    <w:qFormat/>
    <w:rsid w:val="00577C89"/>
    <w:rPr>
      <w:rFonts w:cs="Symbol"/>
    </w:rPr>
  </w:style>
  <w:style w:type="character" w:customStyle="1" w:styleId="ListLabel358">
    <w:name w:val="ListLabel 358"/>
    <w:qFormat/>
    <w:rsid w:val="00577C89"/>
    <w:rPr>
      <w:rFonts w:cs="Courier New"/>
    </w:rPr>
  </w:style>
  <w:style w:type="character" w:customStyle="1" w:styleId="ListLabel359">
    <w:name w:val="ListLabel 359"/>
    <w:qFormat/>
    <w:rsid w:val="00577C89"/>
    <w:rPr>
      <w:rFonts w:cs="Wingdings"/>
    </w:rPr>
  </w:style>
  <w:style w:type="character" w:customStyle="1" w:styleId="ListLabel360">
    <w:name w:val="ListLabel 360"/>
    <w:qFormat/>
    <w:rsid w:val="00577C89"/>
    <w:rPr>
      <w:rFonts w:cs="Symbol"/>
    </w:rPr>
  </w:style>
  <w:style w:type="character" w:customStyle="1" w:styleId="ListLabel361">
    <w:name w:val="ListLabel 361"/>
    <w:qFormat/>
    <w:rsid w:val="00577C89"/>
    <w:rPr>
      <w:rFonts w:cs="Courier New"/>
    </w:rPr>
  </w:style>
  <w:style w:type="character" w:customStyle="1" w:styleId="ListLabel362">
    <w:name w:val="ListLabel 362"/>
    <w:qFormat/>
    <w:rsid w:val="00577C89"/>
    <w:rPr>
      <w:rFonts w:cs="Wingdings"/>
    </w:rPr>
  </w:style>
  <w:style w:type="character" w:customStyle="1" w:styleId="ListLabel363">
    <w:name w:val="ListLabel 363"/>
    <w:qFormat/>
    <w:rsid w:val="00577C89"/>
    <w:rPr>
      <w:sz w:val="22"/>
      <w:szCs w:val="22"/>
    </w:rPr>
  </w:style>
  <w:style w:type="character" w:customStyle="1" w:styleId="ListLabel364">
    <w:name w:val="ListLabel 364"/>
    <w:qFormat/>
    <w:rsid w:val="00577C89"/>
    <w:rPr>
      <w:rFonts w:ascii="Times New Roman" w:hAnsi="Times New Roman"/>
      <w:sz w:val="24"/>
      <w:szCs w:val="22"/>
    </w:rPr>
  </w:style>
  <w:style w:type="character" w:customStyle="1" w:styleId="ListLabel365">
    <w:name w:val="ListLabel 365"/>
    <w:qFormat/>
    <w:rsid w:val="00577C89"/>
    <w:rPr>
      <w:rFonts w:ascii="Times New Roman" w:hAnsi="Times New Roman" w:cs="Times New Roman"/>
      <w:b w:val="0"/>
      <w:i w:val="0"/>
      <w:sz w:val="24"/>
      <w:szCs w:val="24"/>
    </w:rPr>
  </w:style>
  <w:style w:type="character" w:customStyle="1" w:styleId="ListLabel366">
    <w:name w:val="ListLabel 366"/>
    <w:qFormat/>
    <w:rsid w:val="00577C89"/>
    <w:rPr>
      <w:rFonts w:cs="Courier New"/>
    </w:rPr>
  </w:style>
  <w:style w:type="character" w:customStyle="1" w:styleId="ListLabel367">
    <w:name w:val="ListLabel 367"/>
    <w:qFormat/>
    <w:rsid w:val="00577C89"/>
    <w:rPr>
      <w:rFonts w:cs="Wingdings"/>
    </w:rPr>
  </w:style>
  <w:style w:type="character" w:customStyle="1" w:styleId="ListLabel368">
    <w:name w:val="ListLabel 368"/>
    <w:qFormat/>
    <w:rsid w:val="00577C89"/>
    <w:rPr>
      <w:rFonts w:cs="Symbol"/>
    </w:rPr>
  </w:style>
  <w:style w:type="character" w:customStyle="1" w:styleId="ListLabel369">
    <w:name w:val="ListLabel 369"/>
    <w:qFormat/>
    <w:rsid w:val="00577C89"/>
    <w:rPr>
      <w:rFonts w:cs="Courier New"/>
    </w:rPr>
  </w:style>
  <w:style w:type="character" w:customStyle="1" w:styleId="ListLabel370">
    <w:name w:val="ListLabel 370"/>
    <w:qFormat/>
    <w:rsid w:val="00577C89"/>
    <w:rPr>
      <w:rFonts w:cs="Wingdings"/>
    </w:rPr>
  </w:style>
  <w:style w:type="character" w:customStyle="1" w:styleId="ListLabel371">
    <w:name w:val="ListLabel 371"/>
    <w:qFormat/>
    <w:rsid w:val="00577C89"/>
    <w:rPr>
      <w:rFonts w:cs="Symbol"/>
    </w:rPr>
  </w:style>
  <w:style w:type="character" w:customStyle="1" w:styleId="ListLabel372">
    <w:name w:val="ListLabel 372"/>
    <w:qFormat/>
    <w:rsid w:val="00577C89"/>
    <w:rPr>
      <w:rFonts w:cs="Courier New"/>
    </w:rPr>
  </w:style>
  <w:style w:type="character" w:customStyle="1" w:styleId="ListLabel373">
    <w:name w:val="ListLabel 373"/>
    <w:qFormat/>
    <w:rsid w:val="00577C89"/>
    <w:rPr>
      <w:rFonts w:cs="Wingdings"/>
    </w:rPr>
  </w:style>
  <w:style w:type="character" w:customStyle="1" w:styleId="ListLabel374">
    <w:name w:val="ListLabel 374"/>
    <w:qFormat/>
    <w:rsid w:val="00577C89"/>
    <w:rPr>
      <w:rFonts w:ascii="Times New Roman" w:hAnsi="Times New Roman" w:cs="Symbol"/>
    </w:rPr>
  </w:style>
  <w:style w:type="character" w:customStyle="1" w:styleId="ListLabel375">
    <w:name w:val="ListLabel 375"/>
    <w:qFormat/>
    <w:rsid w:val="00577C89"/>
    <w:rPr>
      <w:rFonts w:cs="Courier New"/>
    </w:rPr>
  </w:style>
  <w:style w:type="character" w:customStyle="1" w:styleId="ListLabel376">
    <w:name w:val="ListLabel 376"/>
    <w:qFormat/>
    <w:rsid w:val="00577C89"/>
    <w:rPr>
      <w:rFonts w:cs="Wingdings"/>
    </w:rPr>
  </w:style>
  <w:style w:type="character" w:customStyle="1" w:styleId="ListLabel377">
    <w:name w:val="ListLabel 377"/>
    <w:qFormat/>
    <w:rsid w:val="00577C89"/>
    <w:rPr>
      <w:rFonts w:cs="Symbol"/>
    </w:rPr>
  </w:style>
  <w:style w:type="character" w:customStyle="1" w:styleId="ListLabel378">
    <w:name w:val="ListLabel 378"/>
    <w:qFormat/>
    <w:rsid w:val="00577C89"/>
    <w:rPr>
      <w:rFonts w:cs="Courier New"/>
    </w:rPr>
  </w:style>
  <w:style w:type="character" w:customStyle="1" w:styleId="ListLabel379">
    <w:name w:val="ListLabel 379"/>
    <w:qFormat/>
    <w:rsid w:val="00577C89"/>
    <w:rPr>
      <w:rFonts w:cs="Wingdings"/>
    </w:rPr>
  </w:style>
  <w:style w:type="character" w:customStyle="1" w:styleId="ListLabel380">
    <w:name w:val="ListLabel 380"/>
    <w:qFormat/>
    <w:rsid w:val="00577C89"/>
    <w:rPr>
      <w:rFonts w:cs="Symbol"/>
    </w:rPr>
  </w:style>
  <w:style w:type="character" w:customStyle="1" w:styleId="ListLabel381">
    <w:name w:val="ListLabel 381"/>
    <w:qFormat/>
    <w:rsid w:val="00577C89"/>
    <w:rPr>
      <w:rFonts w:cs="Courier New"/>
    </w:rPr>
  </w:style>
  <w:style w:type="character" w:customStyle="1" w:styleId="ListLabel382">
    <w:name w:val="ListLabel 382"/>
    <w:qFormat/>
    <w:rsid w:val="00577C89"/>
    <w:rPr>
      <w:rFonts w:cs="Wingdings"/>
    </w:rPr>
  </w:style>
  <w:style w:type="character" w:customStyle="1" w:styleId="ListLabel383">
    <w:name w:val="ListLabel 383"/>
    <w:qFormat/>
    <w:rsid w:val="00577C89"/>
    <w:rPr>
      <w:rFonts w:cs="Symbol"/>
    </w:rPr>
  </w:style>
  <w:style w:type="character" w:customStyle="1" w:styleId="ListLabel384">
    <w:name w:val="ListLabel 384"/>
    <w:qFormat/>
    <w:rsid w:val="00577C89"/>
    <w:rPr>
      <w:rFonts w:cs="Wingdings"/>
    </w:rPr>
  </w:style>
  <w:style w:type="character" w:customStyle="1" w:styleId="ListLabel385">
    <w:name w:val="ListLabel 385"/>
    <w:qFormat/>
    <w:rsid w:val="00577C89"/>
    <w:rPr>
      <w:rFonts w:cs="Symbol"/>
    </w:rPr>
  </w:style>
  <w:style w:type="character" w:customStyle="1" w:styleId="ListLabel386">
    <w:name w:val="ListLabel 386"/>
    <w:qFormat/>
    <w:rsid w:val="00577C89"/>
    <w:rPr>
      <w:rFonts w:cs="Courier New"/>
    </w:rPr>
  </w:style>
  <w:style w:type="character" w:customStyle="1" w:styleId="ListLabel387">
    <w:name w:val="ListLabel 387"/>
    <w:qFormat/>
    <w:rsid w:val="00577C89"/>
    <w:rPr>
      <w:rFonts w:cs="Wingdings"/>
    </w:rPr>
  </w:style>
  <w:style w:type="character" w:customStyle="1" w:styleId="ListLabel388">
    <w:name w:val="ListLabel 388"/>
    <w:qFormat/>
    <w:rsid w:val="00577C89"/>
    <w:rPr>
      <w:rFonts w:cs="Symbol"/>
    </w:rPr>
  </w:style>
  <w:style w:type="character" w:customStyle="1" w:styleId="ListLabel389">
    <w:name w:val="ListLabel 389"/>
    <w:qFormat/>
    <w:rsid w:val="00577C89"/>
    <w:rPr>
      <w:rFonts w:cs="Courier New"/>
    </w:rPr>
  </w:style>
  <w:style w:type="character" w:customStyle="1" w:styleId="ListLabel390">
    <w:name w:val="ListLabel 390"/>
    <w:qFormat/>
    <w:rsid w:val="00577C89"/>
    <w:rPr>
      <w:rFonts w:cs="Wingdings"/>
    </w:rPr>
  </w:style>
  <w:style w:type="character" w:customStyle="1" w:styleId="ListLabel391">
    <w:name w:val="ListLabel 391"/>
    <w:qFormat/>
    <w:rsid w:val="00577C89"/>
    <w:rPr>
      <w:rFonts w:ascii="Times New Roman" w:hAnsi="Times New Roman" w:cs="Symbol"/>
      <w:sz w:val="24"/>
    </w:rPr>
  </w:style>
  <w:style w:type="character" w:customStyle="1" w:styleId="ListLabel392">
    <w:name w:val="ListLabel 392"/>
    <w:qFormat/>
    <w:rsid w:val="00577C89"/>
    <w:rPr>
      <w:rFonts w:cs="Courier New"/>
    </w:rPr>
  </w:style>
  <w:style w:type="character" w:customStyle="1" w:styleId="ListLabel393">
    <w:name w:val="ListLabel 393"/>
    <w:qFormat/>
    <w:rsid w:val="00577C89"/>
    <w:rPr>
      <w:rFonts w:cs="Wingdings"/>
    </w:rPr>
  </w:style>
  <w:style w:type="character" w:customStyle="1" w:styleId="ListLabel394">
    <w:name w:val="ListLabel 394"/>
    <w:qFormat/>
    <w:rsid w:val="00577C89"/>
    <w:rPr>
      <w:rFonts w:cs="Symbol"/>
    </w:rPr>
  </w:style>
  <w:style w:type="character" w:customStyle="1" w:styleId="ListLabel395">
    <w:name w:val="ListLabel 395"/>
    <w:qFormat/>
    <w:rsid w:val="00577C89"/>
    <w:rPr>
      <w:rFonts w:cs="Courier New"/>
    </w:rPr>
  </w:style>
  <w:style w:type="character" w:customStyle="1" w:styleId="ListLabel396">
    <w:name w:val="ListLabel 396"/>
    <w:qFormat/>
    <w:rsid w:val="00577C89"/>
    <w:rPr>
      <w:rFonts w:cs="Wingdings"/>
    </w:rPr>
  </w:style>
  <w:style w:type="character" w:customStyle="1" w:styleId="ListLabel397">
    <w:name w:val="ListLabel 397"/>
    <w:qFormat/>
    <w:rsid w:val="00577C89"/>
    <w:rPr>
      <w:rFonts w:cs="Symbol"/>
    </w:rPr>
  </w:style>
  <w:style w:type="character" w:customStyle="1" w:styleId="ListLabel398">
    <w:name w:val="ListLabel 398"/>
    <w:qFormat/>
    <w:rsid w:val="00577C89"/>
    <w:rPr>
      <w:rFonts w:cs="Courier New"/>
    </w:rPr>
  </w:style>
  <w:style w:type="character" w:customStyle="1" w:styleId="ListLabel399">
    <w:name w:val="ListLabel 399"/>
    <w:qFormat/>
    <w:rsid w:val="00577C89"/>
    <w:rPr>
      <w:rFonts w:cs="Wingdings"/>
    </w:rPr>
  </w:style>
  <w:style w:type="character" w:customStyle="1" w:styleId="ListLabel400">
    <w:name w:val="ListLabel 400"/>
    <w:qFormat/>
    <w:rsid w:val="00577C89"/>
    <w:rPr>
      <w:rFonts w:ascii="Times New Roman" w:hAnsi="Times New Roman" w:cs="Symbol"/>
      <w:sz w:val="24"/>
    </w:rPr>
  </w:style>
  <w:style w:type="character" w:customStyle="1" w:styleId="ListLabel401">
    <w:name w:val="ListLabel 401"/>
    <w:qFormat/>
    <w:rsid w:val="00577C89"/>
    <w:rPr>
      <w:rFonts w:cs="Courier New"/>
    </w:rPr>
  </w:style>
  <w:style w:type="character" w:customStyle="1" w:styleId="ListLabel402">
    <w:name w:val="ListLabel 402"/>
    <w:qFormat/>
    <w:rsid w:val="00577C89"/>
    <w:rPr>
      <w:rFonts w:cs="Wingdings"/>
    </w:rPr>
  </w:style>
  <w:style w:type="character" w:customStyle="1" w:styleId="ListLabel403">
    <w:name w:val="ListLabel 403"/>
    <w:qFormat/>
    <w:rsid w:val="00577C89"/>
    <w:rPr>
      <w:rFonts w:cs="Symbol"/>
    </w:rPr>
  </w:style>
  <w:style w:type="character" w:customStyle="1" w:styleId="ListLabel404">
    <w:name w:val="ListLabel 404"/>
    <w:qFormat/>
    <w:rsid w:val="00577C89"/>
    <w:rPr>
      <w:rFonts w:cs="Courier New"/>
    </w:rPr>
  </w:style>
  <w:style w:type="character" w:customStyle="1" w:styleId="ListLabel405">
    <w:name w:val="ListLabel 405"/>
    <w:qFormat/>
    <w:rsid w:val="00577C89"/>
    <w:rPr>
      <w:rFonts w:cs="Wingdings"/>
    </w:rPr>
  </w:style>
  <w:style w:type="character" w:customStyle="1" w:styleId="ListLabel406">
    <w:name w:val="ListLabel 406"/>
    <w:qFormat/>
    <w:rsid w:val="00577C89"/>
    <w:rPr>
      <w:rFonts w:cs="Symbol"/>
    </w:rPr>
  </w:style>
  <w:style w:type="character" w:customStyle="1" w:styleId="ListLabel407">
    <w:name w:val="ListLabel 407"/>
    <w:qFormat/>
    <w:rsid w:val="00577C89"/>
    <w:rPr>
      <w:rFonts w:cs="Courier New"/>
    </w:rPr>
  </w:style>
  <w:style w:type="character" w:customStyle="1" w:styleId="ListLabel408">
    <w:name w:val="ListLabel 408"/>
    <w:qFormat/>
    <w:rsid w:val="00577C89"/>
    <w:rPr>
      <w:rFonts w:cs="Wingdings"/>
    </w:rPr>
  </w:style>
  <w:style w:type="character" w:customStyle="1" w:styleId="ListLabel409">
    <w:name w:val="ListLabel 409"/>
    <w:qFormat/>
    <w:rsid w:val="00577C89"/>
    <w:rPr>
      <w:rFonts w:ascii="Times New Roman" w:hAnsi="Times New Roman" w:cs="Symbol"/>
      <w:sz w:val="24"/>
    </w:rPr>
  </w:style>
  <w:style w:type="character" w:customStyle="1" w:styleId="ListLabel410">
    <w:name w:val="ListLabel 410"/>
    <w:qFormat/>
    <w:rsid w:val="00577C89"/>
    <w:rPr>
      <w:rFonts w:cs="Courier New"/>
    </w:rPr>
  </w:style>
  <w:style w:type="character" w:customStyle="1" w:styleId="ListLabel411">
    <w:name w:val="ListLabel 411"/>
    <w:qFormat/>
    <w:rsid w:val="00577C89"/>
    <w:rPr>
      <w:rFonts w:cs="Wingdings"/>
    </w:rPr>
  </w:style>
  <w:style w:type="character" w:customStyle="1" w:styleId="ListLabel412">
    <w:name w:val="ListLabel 412"/>
    <w:qFormat/>
    <w:rsid w:val="00577C89"/>
    <w:rPr>
      <w:rFonts w:cs="Symbol"/>
    </w:rPr>
  </w:style>
  <w:style w:type="character" w:customStyle="1" w:styleId="ListLabel413">
    <w:name w:val="ListLabel 413"/>
    <w:qFormat/>
    <w:rsid w:val="00577C89"/>
    <w:rPr>
      <w:rFonts w:cs="Courier New"/>
    </w:rPr>
  </w:style>
  <w:style w:type="character" w:customStyle="1" w:styleId="ListLabel414">
    <w:name w:val="ListLabel 414"/>
    <w:qFormat/>
    <w:rsid w:val="00577C89"/>
    <w:rPr>
      <w:rFonts w:cs="Wingdings"/>
    </w:rPr>
  </w:style>
  <w:style w:type="character" w:customStyle="1" w:styleId="ListLabel415">
    <w:name w:val="ListLabel 415"/>
    <w:qFormat/>
    <w:rsid w:val="00577C89"/>
    <w:rPr>
      <w:rFonts w:cs="Symbol"/>
    </w:rPr>
  </w:style>
  <w:style w:type="character" w:customStyle="1" w:styleId="ListLabel416">
    <w:name w:val="ListLabel 416"/>
    <w:qFormat/>
    <w:rsid w:val="00577C89"/>
    <w:rPr>
      <w:rFonts w:cs="Courier New"/>
    </w:rPr>
  </w:style>
  <w:style w:type="character" w:customStyle="1" w:styleId="ListLabel417">
    <w:name w:val="ListLabel 417"/>
    <w:qFormat/>
    <w:rsid w:val="00577C89"/>
    <w:rPr>
      <w:rFonts w:cs="Wingdings"/>
    </w:rPr>
  </w:style>
  <w:style w:type="character" w:customStyle="1" w:styleId="ListLabel418">
    <w:name w:val="ListLabel 418"/>
    <w:qFormat/>
    <w:rsid w:val="00577C89"/>
    <w:rPr>
      <w:rFonts w:ascii="Times New Roman" w:hAnsi="Times New Roman" w:cs="Symbol"/>
      <w:sz w:val="24"/>
    </w:rPr>
  </w:style>
  <w:style w:type="character" w:customStyle="1" w:styleId="ListLabel419">
    <w:name w:val="ListLabel 419"/>
    <w:qFormat/>
    <w:rsid w:val="00577C89"/>
    <w:rPr>
      <w:rFonts w:cs="Courier New"/>
    </w:rPr>
  </w:style>
  <w:style w:type="character" w:customStyle="1" w:styleId="ListLabel420">
    <w:name w:val="ListLabel 420"/>
    <w:qFormat/>
    <w:rsid w:val="00577C89"/>
    <w:rPr>
      <w:rFonts w:cs="Wingdings"/>
    </w:rPr>
  </w:style>
  <w:style w:type="character" w:customStyle="1" w:styleId="ListLabel421">
    <w:name w:val="ListLabel 421"/>
    <w:qFormat/>
    <w:rsid w:val="00577C89"/>
    <w:rPr>
      <w:rFonts w:cs="Symbol"/>
    </w:rPr>
  </w:style>
  <w:style w:type="character" w:customStyle="1" w:styleId="ListLabel422">
    <w:name w:val="ListLabel 422"/>
    <w:qFormat/>
    <w:rsid w:val="00577C89"/>
    <w:rPr>
      <w:rFonts w:cs="Courier New"/>
    </w:rPr>
  </w:style>
  <w:style w:type="character" w:customStyle="1" w:styleId="ListLabel423">
    <w:name w:val="ListLabel 423"/>
    <w:qFormat/>
    <w:rsid w:val="00577C89"/>
    <w:rPr>
      <w:rFonts w:cs="Wingdings"/>
    </w:rPr>
  </w:style>
  <w:style w:type="character" w:customStyle="1" w:styleId="ListLabel424">
    <w:name w:val="ListLabel 424"/>
    <w:qFormat/>
    <w:rsid w:val="00577C89"/>
    <w:rPr>
      <w:rFonts w:cs="Symbol"/>
    </w:rPr>
  </w:style>
  <w:style w:type="character" w:customStyle="1" w:styleId="ListLabel425">
    <w:name w:val="ListLabel 425"/>
    <w:qFormat/>
    <w:rsid w:val="00577C89"/>
    <w:rPr>
      <w:rFonts w:cs="Courier New"/>
    </w:rPr>
  </w:style>
  <w:style w:type="character" w:customStyle="1" w:styleId="ListLabel426">
    <w:name w:val="ListLabel 426"/>
    <w:qFormat/>
    <w:rsid w:val="00577C89"/>
    <w:rPr>
      <w:rFonts w:cs="Wingdings"/>
    </w:rPr>
  </w:style>
  <w:style w:type="character" w:customStyle="1" w:styleId="ListLabel427">
    <w:name w:val="ListLabel 427"/>
    <w:qFormat/>
    <w:rsid w:val="00577C89"/>
    <w:rPr>
      <w:rFonts w:ascii="Times New Roman" w:hAnsi="Times New Roman" w:cs="Symbol"/>
      <w:sz w:val="24"/>
    </w:rPr>
  </w:style>
  <w:style w:type="character" w:customStyle="1" w:styleId="ListLabel428">
    <w:name w:val="ListLabel 428"/>
    <w:qFormat/>
    <w:rsid w:val="00577C89"/>
    <w:rPr>
      <w:rFonts w:cs="Courier New"/>
    </w:rPr>
  </w:style>
  <w:style w:type="character" w:customStyle="1" w:styleId="ListLabel429">
    <w:name w:val="ListLabel 429"/>
    <w:qFormat/>
    <w:rsid w:val="00577C89"/>
    <w:rPr>
      <w:rFonts w:cs="Wingdings"/>
    </w:rPr>
  </w:style>
  <w:style w:type="character" w:customStyle="1" w:styleId="ListLabel430">
    <w:name w:val="ListLabel 430"/>
    <w:qFormat/>
    <w:rsid w:val="00577C89"/>
    <w:rPr>
      <w:rFonts w:cs="Symbol"/>
    </w:rPr>
  </w:style>
  <w:style w:type="character" w:customStyle="1" w:styleId="ListLabel431">
    <w:name w:val="ListLabel 431"/>
    <w:qFormat/>
    <w:rsid w:val="00577C89"/>
    <w:rPr>
      <w:rFonts w:cs="Courier New"/>
    </w:rPr>
  </w:style>
  <w:style w:type="character" w:customStyle="1" w:styleId="ListLabel432">
    <w:name w:val="ListLabel 432"/>
    <w:qFormat/>
    <w:rsid w:val="00577C89"/>
    <w:rPr>
      <w:rFonts w:cs="Wingdings"/>
    </w:rPr>
  </w:style>
  <w:style w:type="character" w:customStyle="1" w:styleId="ListLabel433">
    <w:name w:val="ListLabel 433"/>
    <w:qFormat/>
    <w:rsid w:val="00577C89"/>
    <w:rPr>
      <w:rFonts w:cs="Symbol"/>
    </w:rPr>
  </w:style>
  <w:style w:type="character" w:customStyle="1" w:styleId="ListLabel434">
    <w:name w:val="ListLabel 434"/>
    <w:qFormat/>
    <w:rsid w:val="00577C89"/>
    <w:rPr>
      <w:rFonts w:cs="Courier New"/>
    </w:rPr>
  </w:style>
  <w:style w:type="character" w:customStyle="1" w:styleId="ListLabel435">
    <w:name w:val="ListLabel 435"/>
    <w:qFormat/>
    <w:rsid w:val="00577C89"/>
    <w:rPr>
      <w:rFonts w:cs="Wingdings"/>
    </w:rPr>
  </w:style>
  <w:style w:type="character" w:customStyle="1" w:styleId="ListLabel436">
    <w:name w:val="ListLabel 436"/>
    <w:qFormat/>
    <w:rsid w:val="00577C89"/>
    <w:rPr>
      <w:rFonts w:cs="Symbol"/>
    </w:rPr>
  </w:style>
  <w:style w:type="character" w:customStyle="1" w:styleId="ListLabel437">
    <w:name w:val="ListLabel 437"/>
    <w:qFormat/>
    <w:rsid w:val="00577C89"/>
    <w:rPr>
      <w:rFonts w:cs="Courier New"/>
    </w:rPr>
  </w:style>
  <w:style w:type="character" w:customStyle="1" w:styleId="ListLabel438">
    <w:name w:val="ListLabel 438"/>
    <w:qFormat/>
    <w:rsid w:val="00577C89"/>
    <w:rPr>
      <w:rFonts w:cs="Wingdings"/>
    </w:rPr>
  </w:style>
  <w:style w:type="character" w:customStyle="1" w:styleId="ListLabel439">
    <w:name w:val="ListLabel 439"/>
    <w:qFormat/>
    <w:rsid w:val="00577C89"/>
    <w:rPr>
      <w:rFonts w:cs="Symbol"/>
    </w:rPr>
  </w:style>
  <w:style w:type="character" w:customStyle="1" w:styleId="ListLabel440">
    <w:name w:val="ListLabel 440"/>
    <w:qFormat/>
    <w:rsid w:val="00577C89"/>
    <w:rPr>
      <w:rFonts w:cs="Courier New"/>
    </w:rPr>
  </w:style>
  <w:style w:type="character" w:customStyle="1" w:styleId="ListLabel441">
    <w:name w:val="ListLabel 441"/>
    <w:qFormat/>
    <w:rsid w:val="00577C89"/>
    <w:rPr>
      <w:rFonts w:cs="Wingdings"/>
    </w:rPr>
  </w:style>
  <w:style w:type="character" w:customStyle="1" w:styleId="ListLabel442">
    <w:name w:val="ListLabel 442"/>
    <w:qFormat/>
    <w:rsid w:val="00577C89"/>
    <w:rPr>
      <w:rFonts w:cs="Symbol"/>
    </w:rPr>
  </w:style>
  <w:style w:type="character" w:customStyle="1" w:styleId="ListLabel443">
    <w:name w:val="ListLabel 443"/>
    <w:qFormat/>
    <w:rsid w:val="00577C89"/>
    <w:rPr>
      <w:rFonts w:cs="Courier New"/>
    </w:rPr>
  </w:style>
  <w:style w:type="character" w:customStyle="1" w:styleId="ListLabel444">
    <w:name w:val="ListLabel 444"/>
    <w:qFormat/>
    <w:rsid w:val="00577C89"/>
    <w:rPr>
      <w:rFonts w:cs="Wingdings"/>
    </w:rPr>
  </w:style>
  <w:style w:type="character" w:customStyle="1" w:styleId="ListLabel445">
    <w:name w:val="ListLabel 445"/>
    <w:qFormat/>
    <w:rsid w:val="00577C89"/>
    <w:rPr>
      <w:rFonts w:cs="Symbol"/>
    </w:rPr>
  </w:style>
  <w:style w:type="character" w:customStyle="1" w:styleId="ListLabel446">
    <w:name w:val="ListLabel 446"/>
    <w:qFormat/>
    <w:rsid w:val="00577C89"/>
    <w:rPr>
      <w:rFonts w:cs="Courier New"/>
    </w:rPr>
  </w:style>
  <w:style w:type="character" w:customStyle="1" w:styleId="ListLabel447">
    <w:name w:val="ListLabel 447"/>
    <w:qFormat/>
    <w:rsid w:val="00577C89"/>
    <w:rPr>
      <w:rFonts w:cs="Wingdings"/>
    </w:rPr>
  </w:style>
  <w:style w:type="character" w:customStyle="1" w:styleId="ListLabel448">
    <w:name w:val="ListLabel 448"/>
    <w:qFormat/>
    <w:rsid w:val="00577C89"/>
    <w:rPr>
      <w:rFonts w:cs="Symbol"/>
    </w:rPr>
  </w:style>
  <w:style w:type="character" w:customStyle="1" w:styleId="ListLabel449">
    <w:name w:val="ListLabel 449"/>
    <w:qFormat/>
    <w:rsid w:val="00577C89"/>
    <w:rPr>
      <w:rFonts w:cs="Courier New"/>
    </w:rPr>
  </w:style>
  <w:style w:type="character" w:customStyle="1" w:styleId="ListLabel450">
    <w:name w:val="ListLabel 450"/>
    <w:qFormat/>
    <w:rsid w:val="00577C89"/>
    <w:rPr>
      <w:rFonts w:cs="Wingdings"/>
    </w:rPr>
  </w:style>
  <w:style w:type="character" w:customStyle="1" w:styleId="ListLabel451">
    <w:name w:val="ListLabel 451"/>
    <w:qFormat/>
    <w:rsid w:val="00577C89"/>
    <w:rPr>
      <w:rFonts w:cs="Symbol"/>
    </w:rPr>
  </w:style>
  <w:style w:type="character" w:customStyle="1" w:styleId="ListLabel452">
    <w:name w:val="ListLabel 452"/>
    <w:qFormat/>
    <w:rsid w:val="00577C89"/>
    <w:rPr>
      <w:rFonts w:cs="Courier New"/>
    </w:rPr>
  </w:style>
  <w:style w:type="character" w:customStyle="1" w:styleId="ListLabel453">
    <w:name w:val="ListLabel 453"/>
    <w:qFormat/>
    <w:rsid w:val="00577C89"/>
    <w:rPr>
      <w:rFonts w:cs="Wingdings"/>
    </w:rPr>
  </w:style>
  <w:style w:type="character" w:customStyle="1" w:styleId="ListLabel454">
    <w:name w:val="ListLabel 454"/>
    <w:qFormat/>
    <w:rsid w:val="00577C89"/>
    <w:rPr>
      <w:rFonts w:cs="Symbol"/>
    </w:rPr>
  </w:style>
  <w:style w:type="character" w:customStyle="1" w:styleId="ListLabel455">
    <w:name w:val="ListLabel 455"/>
    <w:qFormat/>
    <w:rsid w:val="00577C89"/>
    <w:rPr>
      <w:rFonts w:cs="Courier New"/>
    </w:rPr>
  </w:style>
  <w:style w:type="character" w:customStyle="1" w:styleId="ListLabel456">
    <w:name w:val="ListLabel 456"/>
    <w:qFormat/>
    <w:rsid w:val="00577C89"/>
    <w:rPr>
      <w:rFonts w:cs="Wingdings"/>
    </w:rPr>
  </w:style>
  <w:style w:type="character" w:customStyle="1" w:styleId="ListLabel457">
    <w:name w:val="ListLabel 457"/>
    <w:qFormat/>
    <w:rsid w:val="00577C89"/>
    <w:rPr>
      <w:rFonts w:cs="Symbol"/>
    </w:rPr>
  </w:style>
  <w:style w:type="character" w:customStyle="1" w:styleId="ListLabel458">
    <w:name w:val="ListLabel 458"/>
    <w:qFormat/>
    <w:rsid w:val="00577C89"/>
    <w:rPr>
      <w:rFonts w:cs="Courier New"/>
    </w:rPr>
  </w:style>
  <w:style w:type="character" w:customStyle="1" w:styleId="ListLabel459">
    <w:name w:val="ListLabel 459"/>
    <w:qFormat/>
    <w:rsid w:val="00577C89"/>
    <w:rPr>
      <w:rFonts w:cs="Wingdings"/>
    </w:rPr>
  </w:style>
  <w:style w:type="character" w:customStyle="1" w:styleId="ListLabel460">
    <w:name w:val="ListLabel 460"/>
    <w:qFormat/>
    <w:rsid w:val="00577C89"/>
    <w:rPr>
      <w:rFonts w:cs="Symbol"/>
    </w:rPr>
  </w:style>
  <w:style w:type="character" w:customStyle="1" w:styleId="ListLabel461">
    <w:name w:val="ListLabel 461"/>
    <w:qFormat/>
    <w:rsid w:val="00577C89"/>
    <w:rPr>
      <w:rFonts w:cs="Courier New"/>
    </w:rPr>
  </w:style>
  <w:style w:type="character" w:customStyle="1" w:styleId="ListLabel462">
    <w:name w:val="ListLabel 462"/>
    <w:qFormat/>
    <w:rsid w:val="00577C89"/>
    <w:rPr>
      <w:rFonts w:cs="Wingdings"/>
    </w:rPr>
  </w:style>
  <w:style w:type="character" w:customStyle="1" w:styleId="ListLabel463">
    <w:name w:val="ListLabel 463"/>
    <w:qFormat/>
    <w:rsid w:val="00577C89"/>
    <w:rPr>
      <w:rFonts w:cs="Symbol"/>
    </w:rPr>
  </w:style>
  <w:style w:type="character" w:customStyle="1" w:styleId="ListLabel464">
    <w:name w:val="ListLabel 464"/>
    <w:qFormat/>
    <w:rsid w:val="00577C89"/>
    <w:rPr>
      <w:rFonts w:cs="Courier New"/>
    </w:rPr>
  </w:style>
  <w:style w:type="character" w:customStyle="1" w:styleId="ListLabel465">
    <w:name w:val="ListLabel 465"/>
    <w:qFormat/>
    <w:rsid w:val="00577C89"/>
    <w:rPr>
      <w:rFonts w:cs="Wingdings"/>
    </w:rPr>
  </w:style>
  <w:style w:type="character" w:customStyle="1" w:styleId="ListLabel466">
    <w:name w:val="ListLabel 466"/>
    <w:qFormat/>
    <w:rsid w:val="00577C89"/>
    <w:rPr>
      <w:rFonts w:cs="Symbol"/>
    </w:rPr>
  </w:style>
  <w:style w:type="character" w:customStyle="1" w:styleId="ListLabel467">
    <w:name w:val="ListLabel 467"/>
    <w:qFormat/>
    <w:rsid w:val="00577C89"/>
    <w:rPr>
      <w:rFonts w:cs="Courier New"/>
    </w:rPr>
  </w:style>
  <w:style w:type="character" w:customStyle="1" w:styleId="ListLabel468">
    <w:name w:val="ListLabel 468"/>
    <w:qFormat/>
    <w:rsid w:val="00577C89"/>
    <w:rPr>
      <w:rFonts w:cs="Wingdings"/>
    </w:rPr>
  </w:style>
  <w:style w:type="character" w:customStyle="1" w:styleId="ListLabel469">
    <w:name w:val="ListLabel 469"/>
    <w:qFormat/>
    <w:rsid w:val="00577C89"/>
    <w:rPr>
      <w:rFonts w:cs="Symbol"/>
    </w:rPr>
  </w:style>
  <w:style w:type="character" w:customStyle="1" w:styleId="ListLabel470">
    <w:name w:val="ListLabel 470"/>
    <w:qFormat/>
    <w:rsid w:val="00577C89"/>
    <w:rPr>
      <w:rFonts w:cs="Courier New"/>
    </w:rPr>
  </w:style>
  <w:style w:type="character" w:customStyle="1" w:styleId="ListLabel471">
    <w:name w:val="ListLabel 471"/>
    <w:qFormat/>
    <w:rsid w:val="00577C89"/>
    <w:rPr>
      <w:rFonts w:cs="Wingdings"/>
    </w:rPr>
  </w:style>
  <w:style w:type="character" w:customStyle="1" w:styleId="ListLabel472">
    <w:name w:val="ListLabel 472"/>
    <w:qFormat/>
    <w:rsid w:val="00577C89"/>
    <w:rPr>
      <w:rFonts w:cs="Symbol"/>
    </w:rPr>
  </w:style>
  <w:style w:type="character" w:customStyle="1" w:styleId="ListLabel473">
    <w:name w:val="ListLabel 473"/>
    <w:qFormat/>
    <w:rsid w:val="00577C89"/>
    <w:rPr>
      <w:rFonts w:cs="Courier New"/>
    </w:rPr>
  </w:style>
  <w:style w:type="character" w:customStyle="1" w:styleId="ListLabel474">
    <w:name w:val="ListLabel 474"/>
    <w:qFormat/>
    <w:rsid w:val="00577C89"/>
    <w:rPr>
      <w:rFonts w:cs="Wingdings"/>
    </w:rPr>
  </w:style>
  <w:style w:type="character" w:customStyle="1" w:styleId="ListLabel475">
    <w:name w:val="ListLabel 475"/>
    <w:qFormat/>
    <w:rsid w:val="00577C89"/>
    <w:rPr>
      <w:rFonts w:cs="Symbol"/>
    </w:rPr>
  </w:style>
  <w:style w:type="character" w:customStyle="1" w:styleId="ListLabel476">
    <w:name w:val="ListLabel 476"/>
    <w:qFormat/>
    <w:rsid w:val="00577C89"/>
    <w:rPr>
      <w:rFonts w:cs="Courier New"/>
    </w:rPr>
  </w:style>
  <w:style w:type="character" w:customStyle="1" w:styleId="ListLabel477">
    <w:name w:val="ListLabel 477"/>
    <w:qFormat/>
    <w:rsid w:val="00577C89"/>
    <w:rPr>
      <w:rFonts w:cs="Wingdings"/>
    </w:rPr>
  </w:style>
  <w:style w:type="character" w:customStyle="1" w:styleId="ListLabel478">
    <w:name w:val="ListLabel 478"/>
    <w:qFormat/>
    <w:rsid w:val="00577C89"/>
    <w:rPr>
      <w:rFonts w:cs="Symbol"/>
    </w:rPr>
  </w:style>
  <w:style w:type="character" w:customStyle="1" w:styleId="ListLabel479">
    <w:name w:val="ListLabel 479"/>
    <w:qFormat/>
    <w:rsid w:val="00577C89"/>
    <w:rPr>
      <w:rFonts w:cs="Courier New"/>
    </w:rPr>
  </w:style>
  <w:style w:type="character" w:customStyle="1" w:styleId="ListLabel480">
    <w:name w:val="ListLabel 480"/>
    <w:qFormat/>
    <w:rsid w:val="00577C89"/>
    <w:rPr>
      <w:rFonts w:cs="Wingdings"/>
    </w:rPr>
  </w:style>
  <w:style w:type="character" w:customStyle="1" w:styleId="ListLabel481">
    <w:name w:val="ListLabel 481"/>
    <w:qFormat/>
    <w:rsid w:val="00577C89"/>
    <w:rPr>
      <w:rFonts w:cs="Symbol"/>
    </w:rPr>
  </w:style>
  <w:style w:type="character" w:customStyle="1" w:styleId="ListLabel482">
    <w:name w:val="ListLabel 482"/>
    <w:qFormat/>
    <w:rsid w:val="00577C89"/>
    <w:rPr>
      <w:rFonts w:cs="Courier New"/>
    </w:rPr>
  </w:style>
  <w:style w:type="character" w:customStyle="1" w:styleId="ListLabel483">
    <w:name w:val="ListLabel 483"/>
    <w:qFormat/>
    <w:rsid w:val="00577C89"/>
    <w:rPr>
      <w:rFonts w:cs="Wingdings"/>
    </w:rPr>
  </w:style>
  <w:style w:type="character" w:customStyle="1" w:styleId="ListLabel484">
    <w:name w:val="ListLabel 484"/>
    <w:qFormat/>
    <w:rsid w:val="00577C89"/>
    <w:rPr>
      <w:rFonts w:cs="Symbol"/>
    </w:rPr>
  </w:style>
  <w:style w:type="character" w:customStyle="1" w:styleId="ListLabel485">
    <w:name w:val="ListLabel 485"/>
    <w:qFormat/>
    <w:rsid w:val="00577C89"/>
    <w:rPr>
      <w:rFonts w:cs="Courier New"/>
    </w:rPr>
  </w:style>
  <w:style w:type="character" w:customStyle="1" w:styleId="ListLabel486">
    <w:name w:val="ListLabel 486"/>
    <w:qFormat/>
    <w:rsid w:val="00577C89"/>
    <w:rPr>
      <w:rFonts w:cs="Wingdings"/>
    </w:rPr>
  </w:style>
  <w:style w:type="character" w:customStyle="1" w:styleId="ListLabel487">
    <w:name w:val="ListLabel 487"/>
    <w:qFormat/>
    <w:rsid w:val="00577C89"/>
    <w:rPr>
      <w:rFonts w:cs="Symbol"/>
    </w:rPr>
  </w:style>
  <w:style w:type="character" w:customStyle="1" w:styleId="ListLabel488">
    <w:name w:val="ListLabel 488"/>
    <w:qFormat/>
    <w:rsid w:val="00577C89"/>
    <w:rPr>
      <w:rFonts w:cs="Courier New"/>
    </w:rPr>
  </w:style>
  <w:style w:type="character" w:customStyle="1" w:styleId="ListLabel489">
    <w:name w:val="ListLabel 489"/>
    <w:qFormat/>
    <w:rsid w:val="00577C89"/>
    <w:rPr>
      <w:rFonts w:cs="Wingdings"/>
    </w:rPr>
  </w:style>
  <w:style w:type="character" w:customStyle="1" w:styleId="ListLabel490">
    <w:name w:val="ListLabel 490"/>
    <w:qFormat/>
    <w:rsid w:val="00577C89"/>
    <w:rPr>
      <w:rFonts w:cs="Symbol"/>
    </w:rPr>
  </w:style>
  <w:style w:type="character" w:customStyle="1" w:styleId="ListLabel491">
    <w:name w:val="ListLabel 491"/>
    <w:qFormat/>
    <w:rsid w:val="00577C89"/>
    <w:rPr>
      <w:rFonts w:cs="Courier New"/>
    </w:rPr>
  </w:style>
  <w:style w:type="character" w:customStyle="1" w:styleId="ListLabel492">
    <w:name w:val="ListLabel 492"/>
    <w:qFormat/>
    <w:rsid w:val="00577C89"/>
    <w:rPr>
      <w:rFonts w:cs="Wingdings"/>
    </w:rPr>
  </w:style>
  <w:style w:type="character" w:customStyle="1" w:styleId="ListLabel493">
    <w:name w:val="ListLabel 493"/>
    <w:qFormat/>
    <w:rsid w:val="00577C89"/>
    <w:rPr>
      <w:rFonts w:cs="Symbol"/>
    </w:rPr>
  </w:style>
  <w:style w:type="character" w:customStyle="1" w:styleId="ListLabel494">
    <w:name w:val="ListLabel 494"/>
    <w:qFormat/>
    <w:rsid w:val="00577C89"/>
    <w:rPr>
      <w:rFonts w:cs="Courier New"/>
    </w:rPr>
  </w:style>
  <w:style w:type="character" w:customStyle="1" w:styleId="ListLabel495">
    <w:name w:val="ListLabel 495"/>
    <w:qFormat/>
    <w:rsid w:val="00577C89"/>
    <w:rPr>
      <w:rFonts w:cs="Wingdings"/>
    </w:rPr>
  </w:style>
  <w:style w:type="character" w:customStyle="1" w:styleId="ListLabel496">
    <w:name w:val="ListLabel 496"/>
    <w:qFormat/>
    <w:rsid w:val="00577C89"/>
    <w:rPr>
      <w:rFonts w:cs="Symbol"/>
    </w:rPr>
  </w:style>
  <w:style w:type="character" w:customStyle="1" w:styleId="ListLabel497">
    <w:name w:val="ListLabel 497"/>
    <w:qFormat/>
    <w:rsid w:val="00577C89"/>
    <w:rPr>
      <w:rFonts w:cs="Courier New"/>
    </w:rPr>
  </w:style>
  <w:style w:type="character" w:customStyle="1" w:styleId="ListLabel498">
    <w:name w:val="ListLabel 498"/>
    <w:qFormat/>
    <w:rsid w:val="00577C89"/>
    <w:rPr>
      <w:rFonts w:cs="Wingdings"/>
    </w:rPr>
  </w:style>
  <w:style w:type="character" w:customStyle="1" w:styleId="ListLabel499">
    <w:name w:val="ListLabel 499"/>
    <w:qFormat/>
    <w:rsid w:val="00577C89"/>
    <w:rPr>
      <w:rFonts w:cs="Symbol"/>
    </w:rPr>
  </w:style>
  <w:style w:type="character" w:customStyle="1" w:styleId="ListLabel500">
    <w:name w:val="ListLabel 500"/>
    <w:qFormat/>
    <w:rsid w:val="00577C89"/>
    <w:rPr>
      <w:rFonts w:cs="Courier New"/>
    </w:rPr>
  </w:style>
  <w:style w:type="character" w:customStyle="1" w:styleId="ListLabel501">
    <w:name w:val="ListLabel 501"/>
    <w:qFormat/>
    <w:rsid w:val="00577C89"/>
    <w:rPr>
      <w:rFonts w:cs="Wingdings"/>
    </w:rPr>
  </w:style>
  <w:style w:type="character" w:customStyle="1" w:styleId="ListLabel502">
    <w:name w:val="ListLabel 502"/>
    <w:qFormat/>
    <w:rsid w:val="00577C89"/>
    <w:rPr>
      <w:rFonts w:cs="Symbol"/>
    </w:rPr>
  </w:style>
  <w:style w:type="character" w:customStyle="1" w:styleId="ListLabel503">
    <w:name w:val="ListLabel 503"/>
    <w:qFormat/>
    <w:rsid w:val="00577C89"/>
    <w:rPr>
      <w:rFonts w:cs="Courier New"/>
    </w:rPr>
  </w:style>
  <w:style w:type="character" w:customStyle="1" w:styleId="ListLabel504">
    <w:name w:val="ListLabel 504"/>
    <w:qFormat/>
    <w:rsid w:val="00577C89"/>
    <w:rPr>
      <w:rFonts w:cs="Wingdings"/>
    </w:rPr>
  </w:style>
  <w:style w:type="character" w:customStyle="1" w:styleId="ListLabel505">
    <w:name w:val="ListLabel 505"/>
    <w:qFormat/>
    <w:rsid w:val="00577C89"/>
    <w:rPr>
      <w:rFonts w:cs="Symbol"/>
    </w:rPr>
  </w:style>
  <w:style w:type="character" w:customStyle="1" w:styleId="ListLabel506">
    <w:name w:val="ListLabel 506"/>
    <w:qFormat/>
    <w:rsid w:val="00577C89"/>
    <w:rPr>
      <w:rFonts w:cs="Courier New"/>
    </w:rPr>
  </w:style>
  <w:style w:type="character" w:customStyle="1" w:styleId="ListLabel507">
    <w:name w:val="ListLabel 507"/>
    <w:qFormat/>
    <w:rsid w:val="00577C89"/>
    <w:rPr>
      <w:rFonts w:cs="Wingdings"/>
    </w:rPr>
  </w:style>
  <w:style w:type="character" w:customStyle="1" w:styleId="ListLabel508">
    <w:name w:val="ListLabel 508"/>
    <w:qFormat/>
    <w:rsid w:val="00577C89"/>
    <w:rPr>
      <w:rFonts w:cs="Symbol"/>
    </w:rPr>
  </w:style>
  <w:style w:type="character" w:customStyle="1" w:styleId="ListLabel509">
    <w:name w:val="ListLabel 509"/>
    <w:qFormat/>
    <w:rsid w:val="00577C89"/>
    <w:rPr>
      <w:rFonts w:ascii="Times New Roman" w:hAnsi="Times New Roman" w:cs="Symbol"/>
    </w:rPr>
  </w:style>
  <w:style w:type="character" w:customStyle="1" w:styleId="ListLabel510">
    <w:name w:val="ListLabel 510"/>
    <w:qFormat/>
    <w:rsid w:val="00577C89"/>
    <w:rPr>
      <w:rFonts w:cs="Courier New"/>
    </w:rPr>
  </w:style>
  <w:style w:type="character" w:customStyle="1" w:styleId="ListLabel511">
    <w:name w:val="ListLabel 511"/>
    <w:qFormat/>
    <w:rsid w:val="00577C89"/>
    <w:rPr>
      <w:rFonts w:cs="Wingdings"/>
    </w:rPr>
  </w:style>
  <w:style w:type="character" w:customStyle="1" w:styleId="ListLabel512">
    <w:name w:val="ListLabel 512"/>
    <w:qFormat/>
    <w:rsid w:val="00577C89"/>
    <w:rPr>
      <w:rFonts w:cs="Symbol"/>
    </w:rPr>
  </w:style>
  <w:style w:type="character" w:customStyle="1" w:styleId="ListLabel513">
    <w:name w:val="ListLabel 513"/>
    <w:qFormat/>
    <w:rsid w:val="00577C89"/>
    <w:rPr>
      <w:rFonts w:cs="Courier New"/>
    </w:rPr>
  </w:style>
  <w:style w:type="character" w:customStyle="1" w:styleId="ListLabel514">
    <w:name w:val="ListLabel 514"/>
    <w:qFormat/>
    <w:rsid w:val="00577C89"/>
    <w:rPr>
      <w:rFonts w:cs="Wingdings"/>
    </w:rPr>
  </w:style>
  <w:style w:type="character" w:customStyle="1" w:styleId="ListLabel515">
    <w:name w:val="ListLabel 515"/>
    <w:qFormat/>
    <w:rsid w:val="00577C89"/>
    <w:rPr>
      <w:rFonts w:cs="Symbol"/>
    </w:rPr>
  </w:style>
  <w:style w:type="character" w:customStyle="1" w:styleId="ListLabel516">
    <w:name w:val="ListLabel 516"/>
    <w:qFormat/>
    <w:rsid w:val="00577C89"/>
    <w:rPr>
      <w:rFonts w:cs="Courier New"/>
    </w:rPr>
  </w:style>
  <w:style w:type="character" w:customStyle="1" w:styleId="ListLabel517">
    <w:name w:val="ListLabel 517"/>
    <w:qFormat/>
    <w:rsid w:val="00577C89"/>
    <w:rPr>
      <w:rFonts w:cs="Wingdings"/>
    </w:rPr>
  </w:style>
  <w:style w:type="character" w:customStyle="1" w:styleId="ListLabel518">
    <w:name w:val="ListLabel 518"/>
    <w:qFormat/>
    <w:rsid w:val="00577C89"/>
    <w:rPr>
      <w:rFonts w:ascii="Times New Roman" w:hAnsi="Times New Roman" w:cs="Symbol"/>
    </w:rPr>
  </w:style>
  <w:style w:type="character" w:customStyle="1" w:styleId="ListLabel519">
    <w:name w:val="ListLabel 519"/>
    <w:qFormat/>
    <w:rsid w:val="00577C89"/>
    <w:rPr>
      <w:rFonts w:cs="Courier New"/>
    </w:rPr>
  </w:style>
  <w:style w:type="character" w:customStyle="1" w:styleId="ListLabel520">
    <w:name w:val="ListLabel 520"/>
    <w:qFormat/>
    <w:rsid w:val="00577C89"/>
    <w:rPr>
      <w:rFonts w:cs="Wingdings"/>
    </w:rPr>
  </w:style>
  <w:style w:type="character" w:customStyle="1" w:styleId="ListLabel521">
    <w:name w:val="ListLabel 521"/>
    <w:qFormat/>
    <w:rsid w:val="00577C89"/>
    <w:rPr>
      <w:rFonts w:cs="Symbol"/>
    </w:rPr>
  </w:style>
  <w:style w:type="character" w:customStyle="1" w:styleId="ListLabel522">
    <w:name w:val="ListLabel 522"/>
    <w:qFormat/>
    <w:rsid w:val="00577C89"/>
    <w:rPr>
      <w:rFonts w:cs="Courier New"/>
    </w:rPr>
  </w:style>
  <w:style w:type="character" w:customStyle="1" w:styleId="ListLabel523">
    <w:name w:val="ListLabel 523"/>
    <w:qFormat/>
    <w:rsid w:val="00577C89"/>
    <w:rPr>
      <w:rFonts w:cs="Wingdings"/>
    </w:rPr>
  </w:style>
  <w:style w:type="character" w:customStyle="1" w:styleId="ListLabel524">
    <w:name w:val="ListLabel 524"/>
    <w:qFormat/>
    <w:rsid w:val="00577C89"/>
    <w:rPr>
      <w:rFonts w:cs="Symbol"/>
    </w:rPr>
  </w:style>
  <w:style w:type="character" w:customStyle="1" w:styleId="ListLabel525">
    <w:name w:val="ListLabel 525"/>
    <w:qFormat/>
    <w:rsid w:val="00577C89"/>
    <w:rPr>
      <w:rFonts w:cs="Courier New"/>
    </w:rPr>
  </w:style>
  <w:style w:type="character" w:customStyle="1" w:styleId="ListLabel526">
    <w:name w:val="ListLabel 526"/>
    <w:qFormat/>
    <w:rsid w:val="00577C89"/>
    <w:rPr>
      <w:rFonts w:cs="Wingdings"/>
    </w:rPr>
  </w:style>
  <w:style w:type="character" w:customStyle="1" w:styleId="ListLabel527">
    <w:name w:val="ListLabel 527"/>
    <w:qFormat/>
    <w:rsid w:val="00577C89"/>
    <w:rPr>
      <w:rFonts w:ascii="Times New Roman" w:hAnsi="Times New Roman" w:cs="Symbol"/>
    </w:rPr>
  </w:style>
  <w:style w:type="character" w:customStyle="1" w:styleId="ListLabel528">
    <w:name w:val="ListLabel 528"/>
    <w:qFormat/>
    <w:rsid w:val="00577C89"/>
    <w:rPr>
      <w:rFonts w:cs="Courier New"/>
    </w:rPr>
  </w:style>
  <w:style w:type="character" w:customStyle="1" w:styleId="ListLabel529">
    <w:name w:val="ListLabel 529"/>
    <w:qFormat/>
    <w:rsid w:val="00577C89"/>
    <w:rPr>
      <w:rFonts w:cs="Wingdings"/>
    </w:rPr>
  </w:style>
  <w:style w:type="character" w:customStyle="1" w:styleId="ListLabel530">
    <w:name w:val="ListLabel 530"/>
    <w:qFormat/>
    <w:rsid w:val="00577C89"/>
    <w:rPr>
      <w:rFonts w:cs="Symbol"/>
    </w:rPr>
  </w:style>
  <w:style w:type="character" w:customStyle="1" w:styleId="ListLabel531">
    <w:name w:val="ListLabel 531"/>
    <w:qFormat/>
    <w:rsid w:val="00577C89"/>
    <w:rPr>
      <w:rFonts w:cs="Courier New"/>
    </w:rPr>
  </w:style>
  <w:style w:type="character" w:customStyle="1" w:styleId="ListLabel532">
    <w:name w:val="ListLabel 532"/>
    <w:qFormat/>
    <w:rsid w:val="00577C89"/>
    <w:rPr>
      <w:rFonts w:cs="Wingdings"/>
    </w:rPr>
  </w:style>
  <w:style w:type="character" w:customStyle="1" w:styleId="ListLabel533">
    <w:name w:val="ListLabel 533"/>
    <w:qFormat/>
    <w:rsid w:val="00577C89"/>
    <w:rPr>
      <w:rFonts w:cs="Symbol"/>
    </w:rPr>
  </w:style>
  <w:style w:type="character" w:customStyle="1" w:styleId="ListLabel534">
    <w:name w:val="ListLabel 534"/>
    <w:qFormat/>
    <w:rsid w:val="00577C89"/>
    <w:rPr>
      <w:rFonts w:cs="Courier New"/>
    </w:rPr>
  </w:style>
  <w:style w:type="character" w:customStyle="1" w:styleId="ListLabel535">
    <w:name w:val="ListLabel 535"/>
    <w:qFormat/>
    <w:rsid w:val="00577C89"/>
    <w:rPr>
      <w:rFonts w:cs="Wingdings"/>
    </w:rPr>
  </w:style>
  <w:style w:type="character" w:customStyle="1" w:styleId="ListLabel536">
    <w:name w:val="ListLabel 536"/>
    <w:qFormat/>
    <w:rsid w:val="00577C89"/>
    <w:rPr>
      <w:rFonts w:ascii="Times New Roman" w:hAnsi="Times New Roman" w:cs="Symbol"/>
    </w:rPr>
  </w:style>
  <w:style w:type="character" w:customStyle="1" w:styleId="ListLabel537">
    <w:name w:val="ListLabel 537"/>
    <w:qFormat/>
    <w:rsid w:val="00577C89"/>
    <w:rPr>
      <w:rFonts w:cs="Courier New"/>
    </w:rPr>
  </w:style>
  <w:style w:type="character" w:customStyle="1" w:styleId="ListLabel538">
    <w:name w:val="ListLabel 538"/>
    <w:qFormat/>
    <w:rsid w:val="00577C89"/>
    <w:rPr>
      <w:rFonts w:cs="Wingdings"/>
    </w:rPr>
  </w:style>
  <w:style w:type="character" w:customStyle="1" w:styleId="ListLabel539">
    <w:name w:val="ListLabel 539"/>
    <w:qFormat/>
    <w:rsid w:val="00577C89"/>
    <w:rPr>
      <w:rFonts w:cs="Symbol"/>
    </w:rPr>
  </w:style>
  <w:style w:type="character" w:customStyle="1" w:styleId="ListLabel540">
    <w:name w:val="ListLabel 540"/>
    <w:qFormat/>
    <w:rsid w:val="00577C89"/>
    <w:rPr>
      <w:rFonts w:cs="Courier New"/>
    </w:rPr>
  </w:style>
  <w:style w:type="character" w:customStyle="1" w:styleId="ListLabel541">
    <w:name w:val="ListLabel 541"/>
    <w:qFormat/>
    <w:rsid w:val="00577C89"/>
    <w:rPr>
      <w:rFonts w:cs="Wingdings"/>
    </w:rPr>
  </w:style>
  <w:style w:type="character" w:customStyle="1" w:styleId="ListLabel542">
    <w:name w:val="ListLabel 542"/>
    <w:qFormat/>
    <w:rsid w:val="00577C89"/>
    <w:rPr>
      <w:rFonts w:cs="Symbol"/>
    </w:rPr>
  </w:style>
  <w:style w:type="character" w:customStyle="1" w:styleId="ListLabel543">
    <w:name w:val="ListLabel 543"/>
    <w:qFormat/>
    <w:rsid w:val="00577C89"/>
    <w:rPr>
      <w:rFonts w:cs="Courier New"/>
    </w:rPr>
  </w:style>
  <w:style w:type="character" w:customStyle="1" w:styleId="ListLabel544">
    <w:name w:val="ListLabel 544"/>
    <w:qFormat/>
    <w:rsid w:val="00577C89"/>
    <w:rPr>
      <w:rFonts w:cs="Wingdings"/>
    </w:rPr>
  </w:style>
  <w:style w:type="character" w:customStyle="1" w:styleId="ListLabel545">
    <w:name w:val="ListLabel 545"/>
    <w:qFormat/>
    <w:rsid w:val="00577C89"/>
    <w:rPr>
      <w:rFonts w:ascii="Times New Roman" w:hAnsi="Times New Roman" w:cs="Symbol"/>
    </w:rPr>
  </w:style>
  <w:style w:type="character" w:customStyle="1" w:styleId="ListLabel546">
    <w:name w:val="ListLabel 546"/>
    <w:qFormat/>
    <w:rsid w:val="00577C89"/>
    <w:rPr>
      <w:rFonts w:cs="Courier New"/>
    </w:rPr>
  </w:style>
  <w:style w:type="character" w:customStyle="1" w:styleId="ListLabel547">
    <w:name w:val="ListLabel 547"/>
    <w:qFormat/>
    <w:rsid w:val="00577C89"/>
    <w:rPr>
      <w:rFonts w:cs="Wingdings"/>
    </w:rPr>
  </w:style>
  <w:style w:type="character" w:customStyle="1" w:styleId="ListLabel548">
    <w:name w:val="ListLabel 548"/>
    <w:qFormat/>
    <w:rsid w:val="00577C89"/>
    <w:rPr>
      <w:rFonts w:cs="Symbol"/>
    </w:rPr>
  </w:style>
  <w:style w:type="character" w:customStyle="1" w:styleId="ListLabel549">
    <w:name w:val="ListLabel 549"/>
    <w:qFormat/>
    <w:rsid w:val="00577C89"/>
    <w:rPr>
      <w:rFonts w:cs="Courier New"/>
    </w:rPr>
  </w:style>
  <w:style w:type="character" w:customStyle="1" w:styleId="ListLabel550">
    <w:name w:val="ListLabel 550"/>
    <w:qFormat/>
    <w:rsid w:val="00577C89"/>
    <w:rPr>
      <w:rFonts w:cs="Wingdings"/>
    </w:rPr>
  </w:style>
  <w:style w:type="character" w:customStyle="1" w:styleId="ListLabel551">
    <w:name w:val="ListLabel 551"/>
    <w:qFormat/>
    <w:rsid w:val="00577C89"/>
    <w:rPr>
      <w:rFonts w:cs="Symbol"/>
    </w:rPr>
  </w:style>
  <w:style w:type="character" w:customStyle="1" w:styleId="ListLabel552">
    <w:name w:val="ListLabel 552"/>
    <w:qFormat/>
    <w:rsid w:val="00577C89"/>
    <w:rPr>
      <w:rFonts w:cs="Courier New"/>
    </w:rPr>
  </w:style>
  <w:style w:type="character" w:customStyle="1" w:styleId="ListLabel553">
    <w:name w:val="ListLabel 553"/>
    <w:qFormat/>
    <w:rsid w:val="00577C89"/>
    <w:rPr>
      <w:rFonts w:cs="Wingdings"/>
    </w:rPr>
  </w:style>
  <w:style w:type="character" w:customStyle="1" w:styleId="ListLabel554">
    <w:name w:val="ListLabel 554"/>
    <w:qFormat/>
    <w:rsid w:val="00577C89"/>
    <w:rPr>
      <w:rFonts w:ascii="Times New Roman" w:hAnsi="Times New Roman" w:cs="Symbol"/>
    </w:rPr>
  </w:style>
  <w:style w:type="character" w:customStyle="1" w:styleId="ListLabel555">
    <w:name w:val="ListLabel 555"/>
    <w:qFormat/>
    <w:rsid w:val="00577C89"/>
    <w:rPr>
      <w:rFonts w:cs="Courier New"/>
    </w:rPr>
  </w:style>
  <w:style w:type="character" w:customStyle="1" w:styleId="ListLabel556">
    <w:name w:val="ListLabel 556"/>
    <w:qFormat/>
    <w:rsid w:val="00577C89"/>
    <w:rPr>
      <w:rFonts w:cs="Wingdings"/>
    </w:rPr>
  </w:style>
  <w:style w:type="character" w:customStyle="1" w:styleId="ListLabel557">
    <w:name w:val="ListLabel 557"/>
    <w:qFormat/>
    <w:rsid w:val="00577C89"/>
    <w:rPr>
      <w:rFonts w:cs="Symbol"/>
    </w:rPr>
  </w:style>
  <w:style w:type="character" w:customStyle="1" w:styleId="ListLabel558">
    <w:name w:val="ListLabel 558"/>
    <w:qFormat/>
    <w:rsid w:val="00577C89"/>
    <w:rPr>
      <w:rFonts w:cs="Courier New"/>
    </w:rPr>
  </w:style>
  <w:style w:type="character" w:customStyle="1" w:styleId="ListLabel559">
    <w:name w:val="ListLabel 559"/>
    <w:qFormat/>
    <w:rsid w:val="00577C89"/>
    <w:rPr>
      <w:rFonts w:cs="Wingdings"/>
    </w:rPr>
  </w:style>
  <w:style w:type="character" w:customStyle="1" w:styleId="ListLabel560">
    <w:name w:val="ListLabel 560"/>
    <w:qFormat/>
    <w:rsid w:val="00577C89"/>
    <w:rPr>
      <w:rFonts w:cs="Symbol"/>
    </w:rPr>
  </w:style>
  <w:style w:type="character" w:customStyle="1" w:styleId="ListLabel561">
    <w:name w:val="ListLabel 561"/>
    <w:qFormat/>
    <w:rsid w:val="00577C89"/>
    <w:rPr>
      <w:rFonts w:cs="Courier New"/>
    </w:rPr>
  </w:style>
  <w:style w:type="character" w:customStyle="1" w:styleId="ListLabel562">
    <w:name w:val="ListLabel 562"/>
    <w:qFormat/>
    <w:rsid w:val="00577C89"/>
    <w:rPr>
      <w:rFonts w:cs="Wingdings"/>
    </w:rPr>
  </w:style>
  <w:style w:type="character" w:customStyle="1" w:styleId="ListLabel563">
    <w:name w:val="ListLabel 563"/>
    <w:qFormat/>
    <w:rsid w:val="00577C89"/>
    <w:rPr>
      <w:rFonts w:ascii="Times New Roman" w:hAnsi="Times New Roman" w:cs="Symbol"/>
    </w:rPr>
  </w:style>
  <w:style w:type="character" w:customStyle="1" w:styleId="ListLabel564">
    <w:name w:val="ListLabel 564"/>
    <w:qFormat/>
    <w:rsid w:val="00577C89"/>
    <w:rPr>
      <w:rFonts w:ascii="Times New Roman" w:hAnsi="Times New Roman" w:cs="Courier New"/>
    </w:rPr>
  </w:style>
  <w:style w:type="character" w:customStyle="1" w:styleId="ListLabel565">
    <w:name w:val="ListLabel 565"/>
    <w:qFormat/>
    <w:rsid w:val="00577C89"/>
    <w:rPr>
      <w:rFonts w:cs="Wingdings"/>
    </w:rPr>
  </w:style>
  <w:style w:type="character" w:customStyle="1" w:styleId="ListLabel566">
    <w:name w:val="ListLabel 566"/>
    <w:qFormat/>
    <w:rsid w:val="00577C89"/>
    <w:rPr>
      <w:rFonts w:cs="Symbol"/>
    </w:rPr>
  </w:style>
  <w:style w:type="character" w:customStyle="1" w:styleId="ListLabel567">
    <w:name w:val="ListLabel 567"/>
    <w:qFormat/>
    <w:rsid w:val="00577C89"/>
    <w:rPr>
      <w:rFonts w:cs="Courier New"/>
    </w:rPr>
  </w:style>
  <w:style w:type="character" w:customStyle="1" w:styleId="ListLabel568">
    <w:name w:val="ListLabel 568"/>
    <w:qFormat/>
    <w:rsid w:val="00577C89"/>
    <w:rPr>
      <w:rFonts w:cs="Wingdings"/>
    </w:rPr>
  </w:style>
  <w:style w:type="character" w:customStyle="1" w:styleId="ListLabel569">
    <w:name w:val="ListLabel 569"/>
    <w:qFormat/>
    <w:rsid w:val="00577C89"/>
    <w:rPr>
      <w:rFonts w:cs="Symbol"/>
    </w:rPr>
  </w:style>
  <w:style w:type="character" w:customStyle="1" w:styleId="ListLabel570">
    <w:name w:val="ListLabel 570"/>
    <w:qFormat/>
    <w:rsid w:val="00577C89"/>
    <w:rPr>
      <w:rFonts w:cs="Courier New"/>
    </w:rPr>
  </w:style>
  <w:style w:type="character" w:customStyle="1" w:styleId="ListLabel571">
    <w:name w:val="ListLabel 571"/>
    <w:qFormat/>
    <w:rsid w:val="00577C89"/>
    <w:rPr>
      <w:rFonts w:cs="Wingdings"/>
    </w:rPr>
  </w:style>
  <w:style w:type="character" w:customStyle="1" w:styleId="ListLabel572">
    <w:name w:val="ListLabel 572"/>
    <w:qFormat/>
    <w:rsid w:val="00577C89"/>
    <w:rPr>
      <w:rFonts w:ascii="Times New Roman" w:hAnsi="Times New Roman" w:cs="Symbol"/>
    </w:rPr>
  </w:style>
  <w:style w:type="character" w:customStyle="1" w:styleId="ListLabel573">
    <w:name w:val="ListLabel 573"/>
    <w:qFormat/>
    <w:rsid w:val="00577C89"/>
    <w:rPr>
      <w:rFonts w:cs="Courier New"/>
    </w:rPr>
  </w:style>
  <w:style w:type="character" w:customStyle="1" w:styleId="ListLabel574">
    <w:name w:val="ListLabel 574"/>
    <w:qFormat/>
    <w:rsid w:val="00577C89"/>
    <w:rPr>
      <w:rFonts w:cs="Wingdings"/>
    </w:rPr>
  </w:style>
  <w:style w:type="character" w:customStyle="1" w:styleId="ListLabel575">
    <w:name w:val="ListLabel 575"/>
    <w:qFormat/>
    <w:rsid w:val="00577C89"/>
    <w:rPr>
      <w:rFonts w:cs="Symbol"/>
    </w:rPr>
  </w:style>
  <w:style w:type="character" w:customStyle="1" w:styleId="ListLabel576">
    <w:name w:val="ListLabel 576"/>
    <w:qFormat/>
    <w:rsid w:val="00577C89"/>
    <w:rPr>
      <w:rFonts w:cs="Courier New"/>
    </w:rPr>
  </w:style>
  <w:style w:type="character" w:customStyle="1" w:styleId="ListLabel577">
    <w:name w:val="ListLabel 577"/>
    <w:qFormat/>
    <w:rsid w:val="00577C89"/>
    <w:rPr>
      <w:rFonts w:cs="Wingdings"/>
    </w:rPr>
  </w:style>
  <w:style w:type="character" w:customStyle="1" w:styleId="ListLabel578">
    <w:name w:val="ListLabel 578"/>
    <w:qFormat/>
    <w:rsid w:val="00577C89"/>
    <w:rPr>
      <w:rFonts w:cs="Symbol"/>
    </w:rPr>
  </w:style>
  <w:style w:type="character" w:customStyle="1" w:styleId="ListLabel579">
    <w:name w:val="ListLabel 579"/>
    <w:qFormat/>
    <w:rsid w:val="00577C89"/>
    <w:rPr>
      <w:rFonts w:cs="Courier New"/>
    </w:rPr>
  </w:style>
  <w:style w:type="character" w:customStyle="1" w:styleId="ListLabel580">
    <w:name w:val="ListLabel 580"/>
    <w:qFormat/>
    <w:rsid w:val="00577C89"/>
    <w:rPr>
      <w:rFonts w:cs="Wingdings"/>
    </w:rPr>
  </w:style>
  <w:style w:type="character" w:customStyle="1" w:styleId="ListLabel581">
    <w:name w:val="ListLabel 581"/>
    <w:qFormat/>
    <w:rsid w:val="00577C89"/>
    <w:rPr>
      <w:rFonts w:ascii="Times New Roman" w:hAnsi="Times New Roman" w:cs="Symbol"/>
    </w:rPr>
  </w:style>
  <w:style w:type="character" w:customStyle="1" w:styleId="ListLabel582">
    <w:name w:val="ListLabel 582"/>
    <w:qFormat/>
    <w:rsid w:val="00577C89"/>
    <w:rPr>
      <w:rFonts w:cs="Courier New"/>
    </w:rPr>
  </w:style>
  <w:style w:type="character" w:customStyle="1" w:styleId="ListLabel583">
    <w:name w:val="ListLabel 583"/>
    <w:qFormat/>
    <w:rsid w:val="00577C89"/>
    <w:rPr>
      <w:rFonts w:cs="Wingdings"/>
    </w:rPr>
  </w:style>
  <w:style w:type="character" w:customStyle="1" w:styleId="ListLabel584">
    <w:name w:val="ListLabel 584"/>
    <w:qFormat/>
    <w:rsid w:val="00577C89"/>
    <w:rPr>
      <w:rFonts w:cs="Symbol"/>
    </w:rPr>
  </w:style>
  <w:style w:type="character" w:customStyle="1" w:styleId="ListLabel585">
    <w:name w:val="ListLabel 585"/>
    <w:qFormat/>
    <w:rsid w:val="00577C89"/>
    <w:rPr>
      <w:rFonts w:cs="Courier New"/>
    </w:rPr>
  </w:style>
  <w:style w:type="character" w:customStyle="1" w:styleId="ListLabel586">
    <w:name w:val="ListLabel 586"/>
    <w:qFormat/>
    <w:rsid w:val="00577C89"/>
    <w:rPr>
      <w:rFonts w:cs="Wingdings"/>
    </w:rPr>
  </w:style>
  <w:style w:type="character" w:customStyle="1" w:styleId="ListLabel587">
    <w:name w:val="ListLabel 587"/>
    <w:qFormat/>
    <w:rsid w:val="00577C89"/>
    <w:rPr>
      <w:rFonts w:cs="Symbol"/>
    </w:rPr>
  </w:style>
  <w:style w:type="character" w:customStyle="1" w:styleId="ListLabel588">
    <w:name w:val="ListLabel 588"/>
    <w:qFormat/>
    <w:rsid w:val="00577C89"/>
    <w:rPr>
      <w:rFonts w:cs="Courier New"/>
    </w:rPr>
  </w:style>
  <w:style w:type="character" w:customStyle="1" w:styleId="ListLabel589">
    <w:name w:val="ListLabel 589"/>
    <w:qFormat/>
    <w:rsid w:val="00577C89"/>
    <w:rPr>
      <w:rFonts w:cs="Wingdings"/>
    </w:rPr>
  </w:style>
  <w:style w:type="character" w:customStyle="1" w:styleId="ListLabel590">
    <w:name w:val="ListLabel 590"/>
    <w:qFormat/>
    <w:rsid w:val="00577C89"/>
    <w:rPr>
      <w:rFonts w:ascii="Times New Roman" w:hAnsi="Times New Roman" w:cs="Symbol"/>
    </w:rPr>
  </w:style>
  <w:style w:type="character" w:customStyle="1" w:styleId="ListLabel591">
    <w:name w:val="ListLabel 591"/>
    <w:qFormat/>
    <w:rsid w:val="00577C89"/>
    <w:rPr>
      <w:rFonts w:cs="Courier New"/>
    </w:rPr>
  </w:style>
  <w:style w:type="character" w:customStyle="1" w:styleId="ListLabel592">
    <w:name w:val="ListLabel 592"/>
    <w:qFormat/>
    <w:rsid w:val="00577C89"/>
    <w:rPr>
      <w:rFonts w:cs="Wingdings"/>
    </w:rPr>
  </w:style>
  <w:style w:type="character" w:customStyle="1" w:styleId="ListLabel593">
    <w:name w:val="ListLabel 593"/>
    <w:qFormat/>
    <w:rsid w:val="00577C89"/>
    <w:rPr>
      <w:rFonts w:cs="Symbol"/>
    </w:rPr>
  </w:style>
  <w:style w:type="character" w:customStyle="1" w:styleId="ListLabel594">
    <w:name w:val="ListLabel 594"/>
    <w:qFormat/>
    <w:rsid w:val="00577C89"/>
    <w:rPr>
      <w:rFonts w:cs="Courier New"/>
    </w:rPr>
  </w:style>
  <w:style w:type="character" w:customStyle="1" w:styleId="ListLabel595">
    <w:name w:val="ListLabel 595"/>
    <w:qFormat/>
    <w:rsid w:val="00577C89"/>
    <w:rPr>
      <w:rFonts w:cs="Wingdings"/>
    </w:rPr>
  </w:style>
  <w:style w:type="character" w:customStyle="1" w:styleId="ListLabel596">
    <w:name w:val="ListLabel 596"/>
    <w:qFormat/>
    <w:rsid w:val="00577C89"/>
    <w:rPr>
      <w:rFonts w:cs="Symbol"/>
    </w:rPr>
  </w:style>
  <w:style w:type="character" w:customStyle="1" w:styleId="ListLabel597">
    <w:name w:val="ListLabel 597"/>
    <w:qFormat/>
    <w:rsid w:val="00577C89"/>
    <w:rPr>
      <w:rFonts w:cs="Courier New"/>
    </w:rPr>
  </w:style>
  <w:style w:type="character" w:customStyle="1" w:styleId="ListLabel598">
    <w:name w:val="ListLabel 598"/>
    <w:qFormat/>
    <w:rsid w:val="00577C89"/>
    <w:rPr>
      <w:rFonts w:cs="Wingdings"/>
    </w:rPr>
  </w:style>
  <w:style w:type="character" w:customStyle="1" w:styleId="ListLabel599">
    <w:name w:val="ListLabel 599"/>
    <w:qFormat/>
    <w:rsid w:val="00577C89"/>
    <w:rPr>
      <w:rFonts w:ascii="Times New Roman" w:hAnsi="Times New Roman" w:cs="Symbol"/>
    </w:rPr>
  </w:style>
  <w:style w:type="character" w:customStyle="1" w:styleId="ListLabel600">
    <w:name w:val="ListLabel 600"/>
    <w:qFormat/>
    <w:rsid w:val="00577C89"/>
    <w:rPr>
      <w:rFonts w:cs="Courier New"/>
    </w:rPr>
  </w:style>
  <w:style w:type="character" w:customStyle="1" w:styleId="ListLabel601">
    <w:name w:val="ListLabel 601"/>
    <w:qFormat/>
    <w:rsid w:val="00577C89"/>
    <w:rPr>
      <w:rFonts w:cs="Wingdings"/>
    </w:rPr>
  </w:style>
  <w:style w:type="character" w:customStyle="1" w:styleId="ListLabel602">
    <w:name w:val="ListLabel 602"/>
    <w:qFormat/>
    <w:rsid w:val="00577C89"/>
    <w:rPr>
      <w:rFonts w:cs="Symbol"/>
    </w:rPr>
  </w:style>
  <w:style w:type="character" w:customStyle="1" w:styleId="ListLabel603">
    <w:name w:val="ListLabel 603"/>
    <w:qFormat/>
    <w:rsid w:val="00577C89"/>
    <w:rPr>
      <w:rFonts w:cs="Courier New"/>
    </w:rPr>
  </w:style>
  <w:style w:type="character" w:customStyle="1" w:styleId="ListLabel604">
    <w:name w:val="ListLabel 604"/>
    <w:qFormat/>
    <w:rsid w:val="00577C89"/>
    <w:rPr>
      <w:rFonts w:cs="Wingdings"/>
    </w:rPr>
  </w:style>
  <w:style w:type="character" w:customStyle="1" w:styleId="ListLabel605">
    <w:name w:val="ListLabel 605"/>
    <w:qFormat/>
    <w:rsid w:val="00577C89"/>
    <w:rPr>
      <w:rFonts w:cs="Symbol"/>
    </w:rPr>
  </w:style>
  <w:style w:type="character" w:customStyle="1" w:styleId="ListLabel606">
    <w:name w:val="ListLabel 606"/>
    <w:qFormat/>
    <w:rsid w:val="00577C89"/>
    <w:rPr>
      <w:rFonts w:cs="Courier New"/>
    </w:rPr>
  </w:style>
  <w:style w:type="character" w:customStyle="1" w:styleId="ListLabel607">
    <w:name w:val="ListLabel 607"/>
    <w:qFormat/>
    <w:rsid w:val="00577C89"/>
    <w:rPr>
      <w:rFonts w:cs="Wingdings"/>
    </w:rPr>
  </w:style>
  <w:style w:type="character" w:customStyle="1" w:styleId="ListLabel608">
    <w:name w:val="ListLabel 608"/>
    <w:qFormat/>
    <w:rsid w:val="00577C89"/>
    <w:rPr>
      <w:rFonts w:ascii="Times New Roman" w:hAnsi="Times New Roman" w:cs="Symbol"/>
    </w:rPr>
  </w:style>
  <w:style w:type="character" w:customStyle="1" w:styleId="ListLabel609">
    <w:name w:val="ListLabel 609"/>
    <w:qFormat/>
    <w:rsid w:val="00577C89"/>
    <w:rPr>
      <w:rFonts w:cs="Courier New"/>
    </w:rPr>
  </w:style>
  <w:style w:type="character" w:customStyle="1" w:styleId="ListLabel610">
    <w:name w:val="ListLabel 610"/>
    <w:qFormat/>
    <w:rsid w:val="00577C89"/>
    <w:rPr>
      <w:rFonts w:cs="Wingdings"/>
    </w:rPr>
  </w:style>
  <w:style w:type="character" w:customStyle="1" w:styleId="ListLabel611">
    <w:name w:val="ListLabel 611"/>
    <w:qFormat/>
    <w:rsid w:val="00577C89"/>
    <w:rPr>
      <w:rFonts w:cs="Symbol"/>
    </w:rPr>
  </w:style>
  <w:style w:type="character" w:customStyle="1" w:styleId="ListLabel612">
    <w:name w:val="ListLabel 612"/>
    <w:qFormat/>
    <w:rsid w:val="00577C89"/>
    <w:rPr>
      <w:rFonts w:cs="Courier New"/>
    </w:rPr>
  </w:style>
  <w:style w:type="character" w:customStyle="1" w:styleId="ListLabel613">
    <w:name w:val="ListLabel 613"/>
    <w:qFormat/>
    <w:rsid w:val="00577C89"/>
    <w:rPr>
      <w:rFonts w:cs="Wingdings"/>
    </w:rPr>
  </w:style>
  <w:style w:type="character" w:customStyle="1" w:styleId="ListLabel614">
    <w:name w:val="ListLabel 614"/>
    <w:qFormat/>
    <w:rsid w:val="00577C89"/>
    <w:rPr>
      <w:rFonts w:cs="Symbol"/>
    </w:rPr>
  </w:style>
  <w:style w:type="character" w:customStyle="1" w:styleId="ListLabel615">
    <w:name w:val="ListLabel 615"/>
    <w:qFormat/>
    <w:rsid w:val="00577C89"/>
    <w:rPr>
      <w:rFonts w:cs="Courier New"/>
    </w:rPr>
  </w:style>
  <w:style w:type="character" w:customStyle="1" w:styleId="ListLabel616">
    <w:name w:val="ListLabel 616"/>
    <w:qFormat/>
    <w:rsid w:val="00577C89"/>
    <w:rPr>
      <w:rFonts w:cs="Wingdings"/>
    </w:rPr>
  </w:style>
  <w:style w:type="character" w:customStyle="1" w:styleId="ListLabel617">
    <w:name w:val="ListLabel 617"/>
    <w:qFormat/>
    <w:rsid w:val="00577C89"/>
    <w:rPr>
      <w:rFonts w:ascii="Times New Roman" w:hAnsi="Times New Roman" w:cs="Symbol"/>
    </w:rPr>
  </w:style>
  <w:style w:type="character" w:customStyle="1" w:styleId="ListLabel618">
    <w:name w:val="ListLabel 618"/>
    <w:qFormat/>
    <w:rsid w:val="00577C89"/>
    <w:rPr>
      <w:rFonts w:cs="Courier New"/>
    </w:rPr>
  </w:style>
  <w:style w:type="character" w:customStyle="1" w:styleId="ListLabel619">
    <w:name w:val="ListLabel 619"/>
    <w:qFormat/>
    <w:rsid w:val="00577C89"/>
    <w:rPr>
      <w:rFonts w:cs="Wingdings"/>
    </w:rPr>
  </w:style>
  <w:style w:type="character" w:customStyle="1" w:styleId="ListLabel620">
    <w:name w:val="ListLabel 620"/>
    <w:qFormat/>
    <w:rsid w:val="00577C89"/>
    <w:rPr>
      <w:rFonts w:cs="Symbol"/>
    </w:rPr>
  </w:style>
  <w:style w:type="character" w:customStyle="1" w:styleId="ListLabel621">
    <w:name w:val="ListLabel 621"/>
    <w:qFormat/>
    <w:rsid w:val="00577C89"/>
    <w:rPr>
      <w:rFonts w:cs="Courier New"/>
    </w:rPr>
  </w:style>
  <w:style w:type="character" w:customStyle="1" w:styleId="ListLabel622">
    <w:name w:val="ListLabel 622"/>
    <w:qFormat/>
    <w:rsid w:val="00577C89"/>
    <w:rPr>
      <w:rFonts w:cs="Wingdings"/>
    </w:rPr>
  </w:style>
  <w:style w:type="character" w:customStyle="1" w:styleId="ListLabel623">
    <w:name w:val="ListLabel 623"/>
    <w:qFormat/>
    <w:rsid w:val="00577C89"/>
    <w:rPr>
      <w:rFonts w:cs="Symbol"/>
    </w:rPr>
  </w:style>
  <w:style w:type="character" w:customStyle="1" w:styleId="ListLabel624">
    <w:name w:val="ListLabel 624"/>
    <w:qFormat/>
    <w:rsid w:val="00577C89"/>
    <w:rPr>
      <w:rFonts w:cs="Courier New"/>
    </w:rPr>
  </w:style>
  <w:style w:type="character" w:customStyle="1" w:styleId="ListLabel625">
    <w:name w:val="ListLabel 625"/>
    <w:qFormat/>
    <w:rsid w:val="00577C89"/>
    <w:rPr>
      <w:rFonts w:cs="Wingdings"/>
    </w:rPr>
  </w:style>
  <w:style w:type="character" w:customStyle="1" w:styleId="ListLabel626">
    <w:name w:val="ListLabel 626"/>
    <w:qFormat/>
    <w:rsid w:val="00577C89"/>
    <w:rPr>
      <w:rFonts w:ascii="Times New Roman" w:hAnsi="Times New Roman" w:cs="Symbol"/>
    </w:rPr>
  </w:style>
  <w:style w:type="character" w:customStyle="1" w:styleId="ListLabel627">
    <w:name w:val="ListLabel 627"/>
    <w:qFormat/>
    <w:rsid w:val="00577C89"/>
    <w:rPr>
      <w:rFonts w:cs="Courier New"/>
    </w:rPr>
  </w:style>
  <w:style w:type="character" w:customStyle="1" w:styleId="ListLabel628">
    <w:name w:val="ListLabel 628"/>
    <w:qFormat/>
    <w:rsid w:val="00577C89"/>
    <w:rPr>
      <w:rFonts w:cs="Wingdings"/>
    </w:rPr>
  </w:style>
  <w:style w:type="character" w:customStyle="1" w:styleId="ListLabel629">
    <w:name w:val="ListLabel 629"/>
    <w:qFormat/>
    <w:rsid w:val="00577C89"/>
    <w:rPr>
      <w:rFonts w:cs="Symbol"/>
    </w:rPr>
  </w:style>
  <w:style w:type="character" w:customStyle="1" w:styleId="ListLabel630">
    <w:name w:val="ListLabel 630"/>
    <w:qFormat/>
    <w:rsid w:val="00577C89"/>
    <w:rPr>
      <w:rFonts w:cs="Courier New"/>
    </w:rPr>
  </w:style>
  <w:style w:type="character" w:customStyle="1" w:styleId="ListLabel631">
    <w:name w:val="ListLabel 631"/>
    <w:qFormat/>
    <w:rsid w:val="00577C89"/>
    <w:rPr>
      <w:rFonts w:cs="Wingdings"/>
    </w:rPr>
  </w:style>
  <w:style w:type="character" w:customStyle="1" w:styleId="ListLabel632">
    <w:name w:val="ListLabel 632"/>
    <w:qFormat/>
    <w:rsid w:val="00577C89"/>
    <w:rPr>
      <w:rFonts w:cs="Symbol"/>
    </w:rPr>
  </w:style>
  <w:style w:type="character" w:customStyle="1" w:styleId="ListLabel633">
    <w:name w:val="ListLabel 633"/>
    <w:qFormat/>
    <w:rsid w:val="00577C89"/>
    <w:rPr>
      <w:rFonts w:cs="Courier New"/>
    </w:rPr>
  </w:style>
  <w:style w:type="character" w:customStyle="1" w:styleId="ListLabel634">
    <w:name w:val="ListLabel 634"/>
    <w:qFormat/>
    <w:rsid w:val="00577C89"/>
    <w:rPr>
      <w:rFonts w:cs="Wingdings"/>
    </w:rPr>
  </w:style>
  <w:style w:type="character" w:customStyle="1" w:styleId="ListLabel635">
    <w:name w:val="ListLabel 635"/>
    <w:qFormat/>
    <w:rsid w:val="00577C89"/>
    <w:rPr>
      <w:rFonts w:ascii="Times New Roman" w:hAnsi="Times New Roman" w:cs="Symbol"/>
    </w:rPr>
  </w:style>
  <w:style w:type="character" w:customStyle="1" w:styleId="ListLabel636">
    <w:name w:val="ListLabel 636"/>
    <w:qFormat/>
    <w:rsid w:val="00577C89"/>
    <w:rPr>
      <w:rFonts w:cs="Courier New"/>
    </w:rPr>
  </w:style>
  <w:style w:type="character" w:customStyle="1" w:styleId="ListLabel637">
    <w:name w:val="ListLabel 637"/>
    <w:qFormat/>
    <w:rsid w:val="00577C89"/>
    <w:rPr>
      <w:rFonts w:cs="Wingdings"/>
    </w:rPr>
  </w:style>
  <w:style w:type="character" w:customStyle="1" w:styleId="ListLabel638">
    <w:name w:val="ListLabel 638"/>
    <w:qFormat/>
    <w:rsid w:val="00577C89"/>
    <w:rPr>
      <w:rFonts w:cs="Symbol"/>
    </w:rPr>
  </w:style>
  <w:style w:type="character" w:customStyle="1" w:styleId="ListLabel639">
    <w:name w:val="ListLabel 639"/>
    <w:qFormat/>
    <w:rsid w:val="00577C89"/>
    <w:rPr>
      <w:rFonts w:cs="Courier New"/>
    </w:rPr>
  </w:style>
  <w:style w:type="character" w:customStyle="1" w:styleId="ListLabel640">
    <w:name w:val="ListLabel 640"/>
    <w:qFormat/>
    <w:rsid w:val="00577C89"/>
    <w:rPr>
      <w:rFonts w:cs="Wingdings"/>
    </w:rPr>
  </w:style>
  <w:style w:type="character" w:customStyle="1" w:styleId="ListLabel641">
    <w:name w:val="ListLabel 641"/>
    <w:qFormat/>
    <w:rsid w:val="00577C89"/>
    <w:rPr>
      <w:rFonts w:cs="Symbol"/>
    </w:rPr>
  </w:style>
  <w:style w:type="character" w:customStyle="1" w:styleId="ListLabel642">
    <w:name w:val="ListLabel 642"/>
    <w:qFormat/>
    <w:rsid w:val="00577C89"/>
    <w:rPr>
      <w:rFonts w:cs="Courier New"/>
    </w:rPr>
  </w:style>
  <w:style w:type="character" w:customStyle="1" w:styleId="ListLabel643">
    <w:name w:val="ListLabel 643"/>
    <w:qFormat/>
    <w:rsid w:val="00577C89"/>
    <w:rPr>
      <w:rFonts w:cs="Wingdings"/>
    </w:rPr>
  </w:style>
  <w:style w:type="character" w:customStyle="1" w:styleId="ListLabel644">
    <w:name w:val="ListLabel 644"/>
    <w:qFormat/>
    <w:rsid w:val="00577C89"/>
    <w:rPr>
      <w:rFonts w:ascii="Times New Roman" w:hAnsi="Times New Roman" w:cs="Symbol"/>
    </w:rPr>
  </w:style>
  <w:style w:type="character" w:customStyle="1" w:styleId="ListLabel645">
    <w:name w:val="ListLabel 645"/>
    <w:qFormat/>
    <w:rsid w:val="00577C89"/>
    <w:rPr>
      <w:rFonts w:cs="Courier New"/>
    </w:rPr>
  </w:style>
  <w:style w:type="character" w:customStyle="1" w:styleId="ListLabel646">
    <w:name w:val="ListLabel 646"/>
    <w:qFormat/>
    <w:rsid w:val="00577C89"/>
    <w:rPr>
      <w:rFonts w:cs="Wingdings"/>
    </w:rPr>
  </w:style>
  <w:style w:type="character" w:customStyle="1" w:styleId="ListLabel647">
    <w:name w:val="ListLabel 647"/>
    <w:qFormat/>
    <w:rsid w:val="00577C89"/>
    <w:rPr>
      <w:rFonts w:cs="Symbol"/>
    </w:rPr>
  </w:style>
  <w:style w:type="character" w:customStyle="1" w:styleId="ListLabel648">
    <w:name w:val="ListLabel 648"/>
    <w:qFormat/>
    <w:rsid w:val="00577C89"/>
    <w:rPr>
      <w:rFonts w:cs="Courier New"/>
    </w:rPr>
  </w:style>
  <w:style w:type="character" w:customStyle="1" w:styleId="ListLabel649">
    <w:name w:val="ListLabel 649"/>
    <w:qFormat/>
    <w:rsid w:val="00577C89"/>
    <w:rPr>
      <w:rFonts w:cs="Wingdings"/>
    </w:rPr>
  </w:style>
  <w:style w:type="character" w:customStyle="1" w:styleId="ListLabel650">
    <w:name w:val="ListLabel 650"/>
    <w:qFormat/>
    <w:rsid w:val="00577C89"/>
    <w:rPr>
      <w:rFonts w:cs="Symbol"/>
    </w:rPr>
  </w:style>
  <w:style w:type="character" w:customStyle="1" w:styleId="ListLabel651">
    <w:name w:val="ListLabel 651"/>
    <w:qFormat/>
    <w:rsid w:val="00577C89"/>
    <w:rPr>
      <w:rFonts w:cs="Courier New"/>
    </w:rPr>
  </w:style>
  <w:style w:type="character" w:customStyle="1" w:styleId="ListLabel652">
    <w:name w:val="ListLabel 652"/>
    <w:qFormat/>
    <w:rsid w:val="00577C89"/>
    <w:rPr>
      <w:rFonts w:cs="Wingdings"/>
    </w:rPr>
  </w:style>
  <w:style w:type="character" w:customStyle="1" w:styleId="ListLabel653">
    <w:name w:val="ListLabel 653"/>
    <w:qFormat/>
    <w:rsid w:val="00577C89"/>
    <w:rPr>
      <w:rFonts w:ascii="Times New Roman" w:hAnsi="Times New Roman" w:cs="Symbol"/>
    </w:rPr>
  </w:style>
  <w:style w:type="character" w:customStyle="1" w:styleId="ListLabel654">
    <w:name w:val="ListLabel 654"/>
    <w:qFormat/>
    <w:rsid w:val="00577C89"/>
    <w:rPr>
      <w:rFonts w:cs="Courier New"/>
    </w:rPr>
  </w:style>
  <w:style w:type="character" w:customStyle="1" w:styleId="ListLabel655">
    <w:name w:val="ListLabel 655"/>
    <w:qFormat/>
    <w:rsid w:val="00577C89"/>
    <w:rPr>
      <w:rFonts w:cs="Wingdings"/>
    </w:rPr>
  </w:style>
  <w:style w:type="character" w:customStyle="1" w:styleId="ListLabel656">
    <w:name w:val="ListLabel 656"/>
    <w:qFormat/>
    <w:rsid w:val="00577C89"/>
    <w:rPr>
      <w:rFonts w:cs="Symbol"/>
    </w:rPr>
  </w:style>
  <w:style w:type="character" w:customStyle="1" w:styleId="ListLabel657">
    <w:name w:val="ListLabel 657"/>
    <w:qFormat/>
    <w:rsid w:val="00577C89"/>
    <w:rPr>
      <w:rFonts w:cs="Courier New"/>
    </w:rPr>
  </w:style>
  <w:style w:type="character" w:customStyle="1" w:styleId="ListLabel658">
    <w:name w:val="ListLabel 658"/>
    <w:qFormat/>
    <w:rsid w:val="00577C89"/>
    <w:rPr>
      <w:rFonts w:cs="Wingdings"/>
    </w:rPr>
  </w:style>
  <w:style w:type="character" w:customStyle="1" w:styleId="ListLabel659">
    <w:name w:val="ListLabel 659"/>
    <w:qFormat/>
    <w:rsid w:val="00577C89"/>
    <w:rPr>
      <w:rFonts w:cs="Symbol"/>
    </w:rPr>
  </w:style>
  <w:style w:type="character" w:customStyle="1" w:styleId="ListLabel660">
    <w:name w:val="ListLabel 660"/>
    <w:qFormat/>
    <w:rsid w:val="00577C89"/>
    <w:rPr>
      <w:rFonts w:cs="Courier New"/>
    </w:rPr>
  </w:style>
  <w:style w:type="character" w:customStyle="1" w:styleId="ListLabel661">
    <w:name w:val="ListLabel 661"/>
    <w:qFormat/>
    <w:rsid w:val="00577C89"/>
    <w:rPr>
      <w:rFonts w:cs="Wingdings"/>
    </w:rPr>
  </w:style>
  <w:style w:type="character" w:customStyle="1" w:styleId="ListLabel662">
    <w:name w:val="ListLabel 662"/>
    <w:qFormat/>
    <w:rsid w:val="00577C89"/>
    <w:rPr>
      <w:rFonts w:cs="Symbol"/>
    </w:rPr>
  </w:style>
  <w:style w:type="character" w:customStyle="1" w:styleId="ListLabel663">
    <w:name w:val="ListLabel 663"/>
    <w:qFormat/>
    <w:rsid w:val="00577C89"/>
    <w:rPr>
      <w:rFonts w:cs="Courier New"/>
    </w:rPr>
  </w:style>
  <w:style w:type="character" w:customStyle="1" w:styleId="ListLabel664">
    <w:name w:val="ListLabel 664"/>
    <w:qFormat/>
    <w:rsid w:val="00577C89"/>
    <w:rPr>
      <w:rFonts w:cs="Wingdings"/>
    </w:rPr>
  </w:style>
  <w:style w:type="character" w:customStyle="1" w:styleId="ListLabel665">
    <w:name w:val="ListLabel 665"/>
    <w:qFormat/>
    <w:rsid w:val="00577C89"/>
    <w:rPr>
      <w:rFonts w:cs="Symbol"/>
    </w:rPr>
  </w:style>
  <w:style w:type="character" w:customStyle="1" w:styleId="ListLabel666">
    <w:name w:val="ListLabel 666"/>
    <w:qFormat/>
    <w:rsid w:val="00577C89"/>
    <w:rPr>
      <w:rFonts w:cs="Courier New"/>
    </w:rPr>
  </w:style>
  <w:style w:type="character" w:customStyle="1" w:styleId="ListLabel667">
    <w:name w:val="ListLabel 667"/>
    <w:qFormat/>
    <w:rsid w:val="00577C89"/>
    <w:rPr>
      <w:rFonts w:cs="Wingdings"/>
    </w:rPr>
  </w:style>
  <w:style w:type="character" w:customStyle="1" w:styleId="ListLabel668">
    <w:name w:val="ListLabel 668"/>
    <w:qFormat/>
    <w:rsid w:val="00577C89"/>
    <w:rPr>
      <w:rFonts w:cs="Symbol"/>
    </w:rPr>
  </w:style>
  <w:style w:type="character" w:customStyle="1" w:styleId="ListLabel669">
    <w:name w:val="ListLabel 669"/>
    <w:qFormat/>
    <w:rsid w:val="00577C89"/>
    <w:rPr>
      <w:rFonts w:cs="Courier New"/>
    </w:rPr>
  </w:style>
  <w:style w:type="character" w:customStyle="1" w:styleId="ListLabel670">
    <w:name w:val="ListLabel 670"/>
    <w:qFormat/>
    <w:rsid w:val="00577C89"/>
    <w:rPr>
      <w:rFonts w:cs="Wingdings"/>
    </w:rPr>
  </w:style>
  <w:style w:type="character" w:customStyle="1" w:styleId="ListLabel671">
    <w:name w:val="ListLabel 671"/>
    <w:qFormat/>
    <w:rsid w:val="00577C89"/>
    <w:rPr>
      <w:rFonts w:cs="Symbol"/>
    </w:rPr>
  </w:style>
  <w:style w:type="character" w:customStyle="1" w:styleId="ListLabel672">
    <w:name w:val="ListLabel 672"/>
    <w:qFormat/>
    <w:rsid w:val="00577C89"/>
    <w:rPr>
      <w:rFonts w:cs="Courier New"/>
    </w:rPr>
  </w:style>
  <w:style w:type="character" w:customStyle="1" w:styleId="ListLabel673">
    <w:name w:val="ListLabel 673"/>
    <w:qFormat/>
    <w:rsid w:val="00577C89"/>
    <w:rPr>
      <w:rFonts w:cs="Wingdings"/>
    </w:rPr>
  </w:style>
  <w:style w:type="character" w:customStyle="1" w:styleId="ListLabel674">
    <w:name w:val="ListLabel 674"/>
    <w:qFormat/>
    <w:rsid w:val="00577C89"/>
    <w:rPr>
      <w:rFonts w:cs="Symbol"/>
    </w:rPr>
  </w:style>
  <w:style w:type="character" w:customStyle="1" w:styleId="ListLabel675">
    <w:name w:val="ListLabel 675"/>
    <w:qFormat/>
    <w:rsid w:val="00577C89"/>
    <w:rPr>
      <w:rFonts w:cs="Courier New"/>
    </w:rPr>
  </w:style>
  <w:style w:type="character" w:customStyle="1" w:styleId="ListLabel676">
    <w:name w:val="ListLabel 676"/>
    <w:qFormat/>
    <w:rsid w:val="00577C89"/>
    <w:rPr>
      <w:rFonts w:cs="Wingdings"/>
    </w:rPr>
  </w:style>
  <w:style w:type="character" w:customStyle="1" w:styleId="ListLabel677">
    <w:name w:val="ListLabel 677"/>
    <w:qFormat/>
    <w:rsid w:val="00577C89"/>
    <w:rPr>
      <w:rFonts w:cs="Symbol"/>
    </w:rPr>
  </w:style>
  <w:style w:type="character" w:customStyle="1" w:styleId="ListLabel678">
    <w:name w:val="ListLabel 678"/>
    <w:qFormat/>
    <w:rsid w:val="00577C89"/>
    <w:rPr>
      <w:rFonts w:cs="Courier New"/>
    </w:rPr>
  </w:style>
  <w:style w:type="character" w:customStyle="1" w:styleId="ListLabel679">
    <w:name w:val="ListLabel 679"/>
    <w:qFormat/>
    <w:rsid w:val="00577C89"/>
    <w:rPr>
      <w:rFonts w:cs="Wingdings"/>
    </w:rPr>
  </w:style>
  <w:style w:type="character" w:customStyle="1" w:styleId="ListLabel680">
    <w:name w:val="ListLabel 680"/>
    <w:qFormat/>
    <w:rsid w:val="00577C89"/>
    <w:rPr>
      <w:rFonts w:cs="Symbol"/>
    </w:rPr>
  </w:style>
  <w:style w:type="character" w:customStyle="1" w:styleId="ListLabel681">
    <w:name w:val="ListLabel 681"/>
    <w:qFormat/>
    <w:rsid w:val="00577C89"/>
    <w:rPr>
      <w:rFonts w:cs="Courier New"/>
    </w:rPr>
  </w:style>
  <w:style w:type="character" w:customStyle="1" w:styleId="ListLabel682">
    <w:name w:val="ListLabel 682"/>
    <w:qFormat/>
    <w:rsid w:val="00577C89"/>
    <w:rPr>
      <w:rFonts w:cs="Wingdings"/>
    </w:rPr>
  </w:style>
  <w:style w:type="character" w:customStyle="1" w:styleId="ListLabel683">
    <w:name w:val="ListLabel 683"/>
    <w:qFormat/>
    <w:rsid w:val="00577C89"/>
    <w:rPr>
      <w:rFonts w:cs="Symbol"/>
    </w:rPr>
  </w:style>
  <w:style w:type="character" w:customStyle="1" w:styleId="ListLabel684">
    <w:name w:val="ListLabel 684"/>
    <w:qFormat/>
    <w:rsid w:val="00577C89"/>
    <w:rPr>
      <w:rFonts w:cs="Courier New"/>
    </w:rPr>
  </w:style>
  <w:style w:type="character" w:customStyle="1" w:styleId="ListLabel685">
    <w:name w:val="ListLabel 685"/>
    <w:qFormat/>
    <w:rsid w:val="00577C89"/>
    <w:rPr>
      <w:rFonts w:cs="Wingdings"/>
    </w:rPr>
  </w:style>
  <w:style w:type="character" w:customStyle="1" w:styleId="ListLabel686">
    <w:name w:val="ListLabel 686"/>
    <w:qFormat/>
    <w:rsid w:val="00577C89"/>
    <w:rPr>
      <w:rFonts w:cs="Symbol"/>
    </w:rPr>
  </w:style>
  <w:style w:type="character" w:customStyle="1" w:styleId="ListLabel687">
    <w:name w:val="ListLabel 687"/>
    <w:qFormat/>
    <w:rsid w:val="00577C89"/>
    <w:rPr>
      <w:rFonts w:cs="Courier New"/>
    </w:rPr>
  </w:style>
  <w:style w:type="character" w:customStyle="1" w:styleId="ListLabel688">
    <w:name w:val="ListLabel 688"/>
    <w:qFormat/>
    <w:rsid w:val="00577C89"/>
    <w:rPr>
      <w:rFonts w:cs="Wingdings"/>
    </w:rPr>
  </w:style>
  <w:style w:type="character" w:customStyle="1" w:styleId="ListLabel689">
    <w:name w:val="ListLabel 689"/>
    <w:qFormat/>
    <w:rsid w:val="00577C89"/>
    <w:rPr>
      <w:rFonts w:cs="Symbol"/>
    </w:rPr>
  </w:style>
  <w:style w:type="character" w:customStyle="1" w:styleId="ListLabel690">
    <w:name w:val="ListLabel 690"/>
    <w:qFormat/>
    <w:rsid w:val="00577C89"/>
    <w:rPr>
      <w:rFonts w:cs="Courier New"/>
    </w:rPr>
  </w:style>
  <w:style w:type="character" w:customStyle="1" w:styleId="ListLabel691">
    <w:name w:val="ListLabel 691"/>
    <w:qFormat/>
    <w:rsid w:val="00577C89"/>
    <w:rPr>
      <w:rFonts w:cs="Wingdings"/>
    </w:rPr>
  </w:style>
  <w:style w:type="character" w:customStyle="1" w:styleId="ListLabel692">
    <w:name w:val="ListLabel 692"/>
    <w:qFormat/>
    <w:rsid w:val="00577C89"/>
    <w:rPr>
      <w:rFonts w:cs="Symbol"/>
    </w:rPr>
  </w:style>
  <w:style w:type="character" w:customStyle="1" w:styleId="ListLabel693">
    <w:name w:val="ListLabel 693"/>
    <w:qFormat/>
    <w:rsid w:val="00577C89"/>
    <w:rPr>
      <w:rFonts w:cs="Courier New"/>
    </w:rPr>
  </w:style>
  <w:style w:type="character" w:customStyle="1" w:styleId="ListLabel694">
    <w:name w:val="ListLabel 694"/>
    <w:qFormat/>
    <w:rsid w:val="00577C89"/>
    <w:rPr>
      <w:rFonts w:cs="Wingdings"/>
    </w:rPr>
  </w:style>
  <w:style w:type="character" w:customStyle="1" w:styleId="ListLabel695">
    <w:name w:val="ListLabel 695"/>
    <w:qFormat/>
    <w:rsid w:val="00577C89"/>
    <w:rPr>
      <w:rFonts w:cs="Symbol"/>
    </w:rPr>
  </w:style>
  <w:style w:type="character" w:customStyle="1" w:styleId="ListLabel696">
    <w:name w:val="ListLabel 696"/>
    <w:qFormat/>
    <w:rsid w:val="00577C89"/>
    <w:rPr>
      <w:rFonts w:cs="Courier New"/>
    </w:rPr>
  </w:style>
  <w:style w:type="character" w:customStyle="1" w:styleId="ListLabel697">
    <w:name w:val="ListLabel 697"/>
    <w:qFormat/>
    <w:rsid w:val="00577C89"/>
    <w:rPr>
      <w:rFonts w:cs="Wingdings"/>
    </w:rPr>
  </w:style>
  <w:style w:type="character" w:customStyle="1" w:styleId="ListLabel698">
    <w:name w:val="ListLabel 698"/>
    <w:qFormat/>
    <w:rsid w:val="00577C89"/>
    <w:rPr>
      <w:rFonts w:cs="Symbol"/>
    </w:rPr>
  </w:style>
  <w:style w:type="character" w:customStyle="1" w:styleId="ListLabel699">
    <w:name w:val="ListLabel 699"/>
    <w:qFormat/>
    <w:rsid w:val="00577C89"/>
    <w:rPr>
      <w:rFonts w:cs="Courier New"/>
    </w:rPr>
  </w:style>
  <w:style w:type="character" w:customStyle="1" w:styleId="ListLabel700">
    <w:name w:val="ListLabel 700"/>
    <w:qFormat/>
    <w:rsid w:val="00577C89"/>
    <w:rPr>
      <w:rFonts w:cs="Wingdings"/>
    </w:rPr>
  </w:style>
  <w:style w:type="character" w:customStyle="1" w:styleId="ListLabel701">
    <w:name w:val="ListLabel 701"/>
    <w:qFormat/>
    <w:rsid w:val="00577C89"/>
    <w:rPr>
      <w:rFonts w:cs="Symbol"/>
    </w:rPr>
  </w:style>
  <w:style w:type="character" w:customStyle="1" w:styleId="ListLabel702">
    <w:name w:val="ListLabel 702"/>
    <w:qFormat/>
    <w:rsid w:val="00577C89"/>
    <w:rPr>
      <w:rFonts w:cs="Courier New"/>
    </w:rPr>
  </w:style>
  <w:style w:type="character" w:customStyle="1" w:styleId="ListLabel703">
    <w:name w:val="ListLabel 703"/>
    <w:qFormat/>
    <w:rsid w:val="00577C89"/>
    <w:rPr>
      <w:rFonts w:cs="Wingdings"/>
    </w:rPr>
  </w:style>
  <w:style w:type="character" w:customStyle="1" w:styleId="ListLabel704">
    <w:name w:val="ListLabel 704"/>
    <w:qFormat/>
    <w:rsid w:val="00577C89"/>
    <w:rPr>
      <w:rFonts w:cs="Symbol"/>
    </w:rPr>
  </w:style>
  <w:style w:type="character" w:customStyle="1" w:styleId="ListLabel705">
    <w:name w:val="ListLabel 705"/>
    <w:qFormat/>
    <w:rsid w:val="00577C89"/>
    <w:rPr>
      <w:rFonts w:cs="Courier New"/>
    </w:rPr>
  </w:style>
  <w:style w:type="character" w:customStyle="1" w:styleId="ListLabel706">
    <w:name w:val="ListLabel 706"/>
    <w:qFormat/>
    <w:rsid w:val="00577C89"/>
    <w:rPr>
      <w:rFonts w:cs="Wingdings"/>
    </w:rPr>
  </w:style>
  <w:style w:type="character" w:customStyle="1" w:styleId="ListLabel707">
    <w:name w:val="ListLabel 707"/>
    <w:qFormat/>
    <w:rsid w:val="00577C89"/>
    <w:rPr>
      <w:rFonts w:cs="Symbol"/>
    </w:rPr>
  </w:style>
  <w:style w:type="character" w:customStyle="1" w:styleId="ListLabel708">
    <w:name w:val="ListLabel 708"/>
    <w:qFormat/>
    <w:rsid w:val="00577C89"/>
    <w:rPr>
      <w:rFonts w:cs="Courier New"/>
    </w:rPr>
  </w:style>
  <w:style w:type="character" w:customStyle="1" w:styleId="ListLabel709">
    <w:name w:val="ListLabel 709"/>
    <w:qFormat/>
    <w:rsid w:val="00577C89"/>
    <w:rPr>
      <w:rFonts w:cs="Wingdings"/>
    </w:rPr>
  </w:style>
  <w:style w:type="character" w:customStyle="1" w:styleId="ListLabel710">
    <w:name w:val="ListLabel 710"/>
    <w:qFormat/>
    <w:rsid w:val="00577C89"/>
    <w:rPr>
      <w:rFonts w:cs="Symbol"/>
    </w:rPr>
  </w:style>
  <w:style w:type="character" w:customStyle="1" w:styleId="ListLabel711">
    <w:name w:val="ListLabel 711"/>
    <w:qFormat/>
    <w:rsid w:val="00577C89"/>
    <w:rPr>
      <w:rFonts w:cs="Courier New"/>
    </w:rPr>
  </w:style>
  <w:style w:type="character" w:customStyle="1" w:styleId="ListLabel712">
    <w:name w:val="ListLabel 712"/>
    <w:qFormat/>
    <w:rsid w:val="00577C89"/>
    <w:rPr>
      <w:rFonts w:cs="Wingdings"/>
    </w:rPr>
  </w:style>
  <w:style w:type="character" w:customStyle="1" w:styleId="ListLabel713">
    <w:name w:val="ListLabel 713"/>
    <w:qFormat/>
    <w:rsid w:val="00577C89"/>
    <w:rPr>
      <w:rFonts w:cs="Symbol"/>
    </w:rPr>
  </w:style>
  <w:style w:type="character" w:customStyle="1" w:styleId="ListLabel714">
    <w:name w:val="ListLabel 714"/>
    <w:qFormat/>
    <w:rsid w:val="00577C89"/>
    <w:rPr>
      <w:rFonts w:cs="Courier New"/>
    </w:rPr>
  </w:style>
  <w:style w:type="character" w:customStyle="1" w:styleId="ListLabel715">
    <w:name w:val="ListLabel 715"/>
    <w:qFormat/>
    <w:rsid w:val="00577C89"/>
    <w:rPr>
      <w:rFonts w:cs="Wingdings"/>
    </w:rPr>
  </w:style>
  <w:style w:type="character" w:customStyle="1" w:styleId="ListLabel716">
    <w:name w:val="ListLabel 716"/>
    <w:qFormat/>
    <w:rsid w:val="00577C89"/>
    <w:rPr>
      <w:rFonts w:ascii="Times New Roman" w:hAnsi="Times New Roman" w:cs="Symbol"/>
      <w:sz w:val="24"/>
    </w:rPr>
  </w:style>
  <w:style w:type="character" w:customStyle="1" w:styleId="ListLabel717">
    <w:name w:val="ListLabel 717"/>
    <w:qFormat/>
    <w:rsid w:val="00577C89"/>
    <w:rPr>
      <w:rFonts w:cs="Courier New"/>
    </w:rPr>
  </w:style>
  <w:style w:type="character" w:customStyle="1" w:styleId="ListLabel718">
    <w:name w:val="ListLabel 718"/>
    <w:qFormat/>
    <w:rsid w:val="00577C89"/>
    <w:rPr>
      <w:rFonts w:cs="Wingdings"/>
    </w:rPr>
  </w:style>
  <w:style w:type="character" w:customStyle="1" w:styleId="ListLabel719">
    <w:name w:val="ListLabel 719"/>
    <w:qFormat/>
    <w:rsid w:val="00577C89"/>
    <w:rPr>
      <w:rFonts w:cs="Symbol"/>
    </w:rPr>
  </w:style>
  <w:style w:type="character" w:customStyle="1" w:styleId="ListLabel720">
    <w:name w:val="ListLabel 720"/>
    <w:qFormat/>
    <w:rsid w:val="00577C89"/>
    <w:rPr>
      <w:rFonts w:cs="Courier New"/>
    </w:rPr>
  </w:style>
  <w:style w:type="character" w:customStyle="1" w:styleId="ListLabel721">
    <w:name w:val="ListLabel 721"/>
    <w:qFormat/>
    <w:rsid w:val="00577C89"/>
    <w:rPr>
      <w:rFonts w:cs="Wingdings"/>
    </w:rPr>
  </w:style>
  <w:style w:type="character" w:customStyle="1" w:styleId="ListLabel722">
    <w:name w:val="ListLabel 722"/>
    <w:qFormat/>
    <w:rsid w:val="00577C89"/>
    <w:rPr>
      <w:rFonts w:cs="Symbol"/>
    </w:rPr>
  </w:style>
  <w:style w:type="character" w:customStyle="1" w:styleId="ListLabel723">
    <w:name w:val="ListLabel 723"/>
    <w:qFormat/>
    <w:rsid w:val="00577C89"/>
    <w:rPr>
      <w:rFonts w:cs="Courier New"/>
    </w:rPr>
  </w:style>
  <w:style w:type="character" w:customStyle="1" w:styleId="ListLabel724">
    <w:name w:val="ListLabel 724"/>
    <w:qFormat/>
    <w:rsid w:val="00577C89"/>
    <w:rPr>
      <w:rFonts w:cs="Wingdings"/>
    </w:rPr>
  </w:style>
  <w:style w:type="character" w:customStyle="1" w:styleId="ListLabel725">
    <w:name w:val="ListLabel 725"/>
    <w:qFormat/>
    <w:rsid w:val="00577C89"/>
    <w:rPr>
      <w:rFonts w:ascii="Times New Roman" w:hAnsi="Times New Roman" w:cs="Symbol"/>
      <w:sz w:val="24"/>
    </w:rPr>
  </w:style>
  <w:style w:type="character" w:customStyle="1" w:styleId="ListLabel726">
    <w:name w:val="ListLabel 726"/>
    <w:qFormat/>
    <w:rsid w:val="00577C89"/>
    <w:rPr>
      <w:rFonts w:cs="Courier New"/>
    </w:rPr>
  </w:style>
  <w:style w:type="character" w:customStyle="1" w:styleId="ListLabel727">
    <w:name w:val="ListLabel 727"/>
    <w:qFormat/>
    <w:rsid w:val="00577C89"/>
    <w:rPr>
      <w:rFonts w:cs="Wingdings"/>
    </w:rPr>
  </w:style>
  <w:style w:type="character" w:customStyle="1" w:styleId="ListLabel728">
    <w:name w:val="ListLabel 728"/>
    <w:qFormat/>
    <w:rsid w:val="00577C89"/>
    <w:rPr>
      <w:rFonts w:cs="Symbol"/>
    </w:rPr>
  </w:style>
  <w:style w:type="character" w:customStyle="1" w:styleId="ListLabel729">
    <w:name w:val="ListLabel 729"/>
    <w:qFormat/>
    <w:rsid w:val="00577C89"/>
    <w:rPr>
      <w:rFonts w:cs="Courier New"/>
    </w:rPr>
  </w:style>
  <w:style w:type="character" w:customStyle="1" w:styleId="ListLabel730">
    <w:name w:val="ListLabel 730"/>
    <w:qFormat/>
    <w:rsid w:val="00577C89"/>
    <w:rPr>
      <w:rFonts w:cs="Wingdings"/>
    </w:rPr>
  </w:style>
  <w:style w:type="character" w:customStyle="1" w:styleId="ListLabel731">
    <w:name w:val="ListLabel 731"/>
    <w:qFormat/>
    <w:rsid w:val="00577C89"/>
    <w:rPr>
      <w:rFonts w:cs="Symbol"/>
    </w:rPr>
  </w:style>
  <w:style w:type="character" w:customStyle="1" w:styleId="ListLabel732">
    <w:name w:val="ListLabel 732"/>
    <w:qFormat/>
    <w:rsid w:val="00577C89"/>
    <w:rPr>
      <w:rFonts w:cs="Courier New"/>
    </w:rPr>
  </w:style>
  <w:style w:type="character" w:customStyle="1" w:styleId="ListLabel733">
    <w:name w:val="ListLabel 733"/>
    <w:qFormat/>
    <w:rsid w:val="00577C89"/>
    <w:rPr>
      <w:rFonts w:cs="Wingdings"/>
    </w:rPr>
  </w:style>
  <w:style w:type="character" w:customStyle="1" w:styleId="ListLabel734">
    <w:name w:val="ListLabel 734"/>
    <w:qFormat/>
    <w:rsid w:val="00577C89"/>
    <w:rPr>
      <w:rFonts w:ascii="Times New Roman" w:hAnsi="Times New Roman"/>
      <w:b/>
      <w:sz w:val="24"/>
    </w:rPr>
  </w:style>
  <w:style w:type="character" w:customStyle="1" w:styleId="ListLabel735">
    <w:name w:val="ListLabel 735"/>
    <w:qFormat/>
    <w:rsid w:val="00577C89"/>
    <w:rPr>
      <w:rFonts w:ascii="Times New Roman" w:hAnsi="Times New Roman" w:cs="Symbol"/>
      <w:sz w:val="24"/>
    </w:rPr>
  </w:style>
  <w:style w:type="character" w:customStyle="1" w:styleId="ListLabel736">
    <w:name w:val="ListLabel 736"/>
    <w:qFormat/>
    <w:rsid w:val="00577C89"/>
    <w:rPr>
      <w:rFonts w:cs="Courier New"/>
    </w:rPr>
  </w:style>
  <w:style w:type="character" w:customStyle="1" w:styleId="ListLabel737">
    <w:name w:val="ListLabel 737"/>
    <w:qFormat/>
    <w:rsid w:val="00577C89"/>
    <w:rPr>
      <w:rFonts w:cs="Wingdings"/>
    </w:rPr>
  </w:style>
  <w:style w:type="character" w:customStyle="1" w:styleId="ListLabel738">
    <w:name w:val="ListLabel 738"/>
    <w:qFormat/>
    <w:rsid w:val="00577C89"/>
    <w:rPr>
      <w:rFonts w:cs="Symbol"/>
    </w:rPr>
  </w:style>
  <w:style w:type="character" w:customStyle="1" w:styleId="ListLabel739">
    <w:name w:val="ListLabel 739"/>
    <w:qFormat/>
    <w:rsid w:val="00577C89"/>
    <w:rPr>
      <w:rFonts w:cs="Courier New"/>
    </w:rPr>
  </w:style>
  <w:style w:type="character" w:customStyle="1" w:styleId="ListLabel740">
    <w:name w:val="ListLabel 740"/>
    <w:qFormat/>
    <w:rsid w:val="00577C89"/>
    <w:rPr>
      <w:rFonts w:cs="Wingdings"/>
    </w:rPr>
  </w:style>
  <w:style w:type="character" w:customStyle="1" w:styleId="ListLabel741">
    <w:name w:val="ListLabel 741"/>
    <w:qFormat/>
    <w:rsid w:val="00577C89"/>
    <w:rPr>
      <w:rFonts w:cs="Symbol"/>
    </w:rPr>
  </w:style>
  <w:style w:type="character" w:customStyle="1" w:styleId="ListLabel742">
    <w:name w:val="ListLabel 742"/>
    <w:qFormat/>
    <w:rsid w:val="00577C89"/>
    <w:rPr>
      <w:rFonts w:cs="Courier New"/>
    </w:rPr>
  </w:style>
  <w:style w:type="character" w:customStyle="1" w:styleId="ListLabel743">
    <w:name w:val="ListLabel 743"/>
    <w:qFormat/>
    <w:rsid w:val="00577C89"/>
    <w:rPr>
      <w:rFonts w:cs="Wingdings"/>
    </w:rPr>
  </w:style>
  <w:style w:type="character" w:customStyle="1" w:styleId="a8">
    <w:name w:val="Маркеры списка"/>
    <w:qFormat/>
    <w:rsid w:val="00577C89"/>
    <w:rPr>
      <w:rFonts w:ascii="OpenSymbol" w:eastAsia="OpenSymbol" w:hAnsi="OpenSymbol" w:cs="OpenSymbol"/>
    </w:rPr>
  </w:style>
  <w:style w:type="character" w:customStyle="1" w:styleId="ListLabel744">
    <w:name w:val="ListLabel 744"/>
    <w:qFormat/>
    <w:rsid w:val="00577C89"/>
    <w:rPr>
      <w:rFonts w:cs="Symbol"/>
      <w:sz w:val="24"/>
      <w:szCs w:val="24"/>
    </w:rPr>
  </w:style>
  <w:style w:type="character" w:customStyle="1" w:styleId="ListLabel745">
    <w:name w:val="ListLabel 745"/>
    <w:qFormat/>
    <w:rsid w:val="00577C89"/>
    <w:rPr>
      <w:rFonts w:cs="Courier New"/>
    </w:rPr>
  </w:style>
  <w:style w:type="character" w:customStyle="1" w:styleId="ListLabel746">
    <w:name w:val="ListLabel 746"/>
    <w:qFormat/>
    <w:rsid w:val="00577C89"/>
    <w:rPr>
      <w:rFonts w:cs="Wingdings"/>
    </w:rPr>
  </w:style>
  <w:style w:type="character" w:customStyle="1" w:styleId="ListLabel747">
    <w:name w:val="ListLabel 747"/>
    <w:qFormat/>
    <w:rsid w:val="00577C89"/>
    <w:rPr>
      <w:rFonts w:cs="Symbol"/>
    </w:rPr>
  </w:style>
  <w:style w:type="character" w:customStyle="1" w:styleId="ListLabel748">
    <w:name w:val="ListLabel 748"/>
    <w:qFormat/>
    <w:rsid w:val="00577C89"/>
    <w:rPr>
      <w:rFonts w:cs="Courier New"/>
    </w:rPr>
  </w:style>
  <w:style w:type="character" w:customStyle="1" w:styleId="ListLabel749">
    <w:name w:val="ListLabel 749"/>
    <w:qFormat/>
    <w:rsid w:val="00577C89"/>
    <w:rPr>
      <w:rFonts w:cs="Wingdings"/>
    </w:rPr>
  </w:style>
  <w:style w:type="character" w:customStyle="1" w:styleId="ListLabel750">
    <w:name w:val="ListLabel 750"/>
    <w:qFormat/>
    <w:rsid w:val="00577C89"/>
    <w:rPr>
      <w:rFonts w:cs="Symbol"/>
    </w:rPr>
  </w:style>
  <w:style w:type="character" w:customStyle="1" w:styleId="ListLabel751">
    <w:name w:val="ListLabel 751"/>
    <w:qFormat/>
    <w:rsid w:val="00577C89"/>
    <w:rPr>
      <w:rFonts w:cs="Courier New"/>
    </w:rPr>
  </w:style>
  <w:style w:type="character" w:customStyle="1" w:styleId="ListLabel752">
    <w:name w:val="ListLabel 752"/>
    <w:qFormat/>
    <w:rsid w:val="00577C89"/>
    <w:rPr>
      <w:rFonts w:cs="Wingdings"/>
    </w:rPr>
  </w:style>
  <w:style w:type="character" w:customStyle="1" w:styleId="ListLabel753">
    <w:name w:val="ListLabel 753"/>
    <w:qFormat/>
    <w:rsid w:val="00577C89"/>
    <w:rPr>
      <w:rFonts w:cs="Symbol"/>
    </w:rPr>
  </w:style>
  <w:style w:type="character" w:customStyle="1" w:styleId="ListLabel754">
    <w:name w:val="ListLabel 754"/>
    <w:qFormat/>
    <w:rsid w:val="00577C89"/>
    <w:rPr>
      <w:rFonts w:cs="Courier New"/>
    </w:rPr>
  </w:style>
  <w:style w:type="character" w:customStyle="1" w:styleId="ListLabel755">
    <w:name w:val="ListLabel 755"/>
    <w:qFormat/>
    <w:rsid w:val="00577C89"/>
    <w:rPr>
      <w:rFonts w:cs="Wingdings"/>
    </w:rPr>
  </w:style>
  <w:style w:type="character" w:customStyle="1" w:styleId="ListLabel756">
    <w:name w:val="ListLabel 756"/>
    <w:qFormat/>
    <w:rsid w:val="00577C89"/>
    <w:rPr>
      <w:rFonts w:cs="Symbol"/>
    </w:rPr>
  </w:style>
  <w:style w:type="character" w:customStyle="1" w:styleId="ListLabel757">
    <w:name w:val="ListLabel 757"/>
    <w:qFormat/>
    <w:rsid w:val="00577C89"/>
    <w:rPr>
      <w:rFonts w:cs="Courier New"/>
    </w:rPr>
  </w:style>
  <w:style w:type="character" w:customStyle="1" w:styleId="ListLabel758">
    <w:name w:val="ListLabel 758"/>
    <w:qFormat/>
    <w:rsid w:val="00577C89"/>
    <w:rPr>
      <w:rFonts w:cs="Wingdings"/>
    </w:rPr>
  </w:style>
  <w:style w:type="character" w:customStyle="1" w:styleId="ListLabel759">
    <w:name w:val="ListLabel 759"/>
    <w:qFormat/>
    <w:rsid w:val="00577C89"/>
    <w:rPr>
      <w:rFonts w:cs="Symbol"/>
    </w:rPr>
  </w:style>
  <w:style w:type="character" w:customStyle="1" w:styleId="ListLabel760">
    <w:name w:val="ListLabel 760"/>
    <w:qFormat/>
    <w:rsid w:val="00577C89"/>
    <w:rPr>
      <w:rFonts w:cs="Courier New"/>
    </w:rPr>
  </w:style>
  <w:style w:type="character" w:customStyle="1" w:styleId="ListLabel761">
    <w:name w:val="ListLabel 761"/>
    <w:qFormat/>
    <w:rsid w:val="00577C89"/>
    <w:rPr>
      <w:rFonts w:cs="Wingdings"/>
    </w:rPr>
  </w:style>
  <w:style w:type="character" w:customStyle="1" w:styleId="ListLabel762">
    <w:name w:val="ListLabel 762"/>
    <w:qFormat/>
    <w:rsid w:val="00577C89"/>
    <w:rPr>
      <w:rFonts w:cs="Symbol"/>
    </w:rPr>
  </w:style>
  <w:style w:type="character" w:customStyle="1" w:styleId="ListLabel763">
    <w:name w:val="ListLabel 763"/>
    <w:qFormat/>
    <w:rsid w:val="00577C89"/>
    <w:rPr>
      <w:rFonts w:cs="Courier New"/>
    </w:rPr>
  </w:style>
  <w:style w:type="character" w:customStyle="1" w:styleId="ListLabel764">
    <w:name w:val="ListLabel 764"/>
    <w:qFormat/>
    <w:rsid w:val="00577C89"/>
    <w:rPr>
      <w:rFonts w:cs="Symbol"/>
    </w:rPr>
  </w:style>
  <w:style w:type="character" w:customStyle="1" w:styleId="ListLabel765">
    <w:name w:val="ListLabel 765"/>
    <w:qFormat/>
    <w:rsid w:val="00577C89"/>
    <w:rPr>
      <w:rFonts w:cs="Symbol"/>
    </w:rPr>
  </w:style>
  <w:style w:type="character" w:customStyle="1" w:styleId="ListLabel766">
    <w:name w:val="ListLabel 766"/>
    <w:qFormat/>
    <w:rsid w:val="00577C89"/>
    <w:rPr>
      <w:rFonts w:cs="Courier New"/>
    </w:rPr>
  </w:style>
  <w:style w:type="character" w:customStyle="1" w:styleId="ListLabel767">
    <w:name w:val="ListLabel 767"/>
    <w:qFormat/>
    <w:rsid w:val="00577C89"/>
    <w:rPr>
      <w:rFonts w:cs="Wingdings"/>
    </w:rPr>
  </w:style>
  <w:style w:type="character" w:customStyle="1" w:styleId="ListLabel768">
    <w:name w:val="ListLabel 768"/>
    <w:qFormat/>
    <w:rsid w:val="00577C89"/>
    <w:rPr>
      <w:rFonts w:cs="Symbol"/>
    </w:rPr>
  </w:style>
  <w:style w:type="character" w:customStyle="1" w:styleId="ListLabel769">
    <w:name w:val="ListLabel 769"/>
    <w:qFormat/>
    <w:rsid w:val="00577C89"/>
    <w:rPr>
      <w:rFonts w:cs="Courier New"/>
    </w:rPr>
  </w:style>
  <w:style w:type="character" w:customStyle="1" w:styleId="ListLabel770">
    <w:name w:val="ListLabel 770"/>
    <w:qFormat/>
    <w:rsid w:val="00577C89"/>
    <w:rPr>
      <w:rFonts w:cs="Wingdings"/>
    </w:rPr>
  </w:style>
  <w:style w:type="character" w:customStyle="1" w:styleId="ListLabel771">
    <w:name w:val="ListLabel 771"/>
    <w:qFormat/>
    <w:rsid w:val="00577C89"/>
    <w:rPr>
      <w:rFonts w:cs="Symbol"/>
      <w:sz w:val="28"/>
    </w:rPr>
  </w:style>
  <w:style w:type="character" w:customStyle="1" w:styleId="ListLabel772">
    <w:name w:val="ListLabel 772"/>
    <w:qFormat/>
    <w:rsid w:val="00577C89"/>
    <w:rPr>
      <w:rFonts w:cs="Courier New"/>
    </w:rPr>
  </w:style>
  <w:style w:type="character" w:customStyle="1" w:styleId="ListLabel773">
    <w:name w:val="ListLabel 773"/>
    <w:qFormat/>
    <w:rsid w:val="00577C89"/>
    <w:rPr>
      <w:rFonts w:cs="Wingdings"/>
    </w:rPr>
  </w:style>
  <w:style w:type="character" w:customStyle="1" w:styleId="ListLabel774">
    <w:name w:val="ListLabel 774"/>
    <w:qFormat/>
    <w:rsid w:val="00577C89"/>
    <w:rPr>
      <w:rFonts w:cs="Symbol"/>
    </w:rPr>
  </w:style>
  <w:style w:type="character" w:customStyle="1" w:styleId="ListLabel775">
    <w:name w:val="ListLabel 775"/>
    <w:qFormat/>
    <w:rsid w:val="00577C89"/>
    <w:rPr>
      <w:rFonts w:cs="Courier New"/>
    </w:rPr>
  </w:style>
  <w:style w:type="character" w:customStyle="1" w:styleId="ListLabel776">
    <w:name w:val="ListLabel 776"/>
    <w:qFormat/>
    <w:rsid w:val="00577C89"/>
    <w:rPr>
      <w:rFonts w:cs="Wingdings"/>
    </w:rPr>
  </w:style>
  <w:style w:type="character" w:customStyle="1" w:styleId="ListLabel777">
    <w:name w:val="ListLabel 777"/>
    <w:qFormat/>
    <w:rsid w:val="00577C89"/>
    <w:rPr>
      <w:rFonts w:cs="Symbol"/>
    </w:rPr>
  </w:style>
  <w:style w:type="character" w:customStyle="1" w:styleId="ListLabel778">
    <w:name w:val="ListLabel 778"/>
    <w:qFormat/>
    <w:rsid w:val="00577C89"/>
    <w:rPr>
      <w:rFonts w:cs="Courier New"/>
    </w:rPr>
  </w:style>
  <w:style w:type="character" w:customStyle="1" w:styleId="ListLabel779">
    <w:name w:val="ListLabel 779"/>
    <w:qFormat/>
    <w:rsid w:val="00577C89"/>
    <w:rPr>
      <w:rFonts w:cs="Wingdings"/>
    </w:rPr>
  </w:style>
  <w:style w:type="character" w:customStyle="1" w:styleId="ListLabel780">
    <w:name w:val="ListLabel 780"/>
    <w:qFormat/>
    <w:rsid w:val="00577C89"/>
    <w:rPr>
      <w:rFonts w:ascii="Times New Roman" w:hAnsi="Times New Roman" w:cs="Symbol"/>
      <w:sz w:val="24"/>
    </w:rPr>
  </w:style>
  <w:style w:type="character" w:customStyle="1" w:styleId="ListLabel781">
    <w:name w:val="ListLabel 781"/>
    <w:qFormat/>
    <w:rsid w:val="00577C89"/>
    <w:rPr>
      <w:rFonts w:cs="Courier New"/>
    </w:rPr>
  </w:style>
  <w:style w:type="character" w:customStyle="1" w:styleId="ListLabel782">
    <w:name w:val="ListLabel 782"/>
    <w:qFormat/>
    <w:rsid w:val="00577C89"/>
    <w:rPr>
      <w:rFonts w:cs="Wingdings"/>
    </w:rPr>
  </w:style>
  <w:style w:type="character" w:customStyle="1" w:styleId="ListLabel783">
    <w:name w:val="ListLabel 783"/>
    <w:qFormat/>
    <w:rsid w:val="00577C89"/>
    <w:rPr>
      <w:rFonts w:cs="Symbol"/>
    </w:rPr>
  </w:style>
  <w:style w:type="character" w:customStyle="1" w:styleId="ListLabel784">
    <w:name w:val="ListLabel 784"/>
    <w:qFormat/>
    <w:rsid w:val="00577C89"/>
    <w:rPr>
      <w:rFonts w:cs="Courier New"/>
    </w:rPr>
  </w:style>
  <w:style w:type="character" w:customStyle="1" w:styleId="ListLabel785">
    <w:name w:val="ListLabel 785"/>
    <w:qFormat/>
    <w:rsid w:val="00577C89"/>
    <w:rPr>
      <w:rFonts w:cs="Wingdings"/>
    </w:rPr>
  </w:style>
  <w:style w:type="character" w:customStyle="1" w:styleId="ListLabel786">
    <w:name w:val="ListLabel 786"/>
    <w:qFormat/>
    <w:rsid w:val="00577C89"/>
    <w:rPr>
      <w:rFonts w:cs="Symbol"/>
    </w:rPr>
  </w:style>
  <w:style w:type="character" w:customStyle="1" w:styleId="ListLabel787">
    <w:name w:val="ListLabel 787"/>
    <w:qFormat/>
    <w:rsid w:val="00577C89"/>
    <w:rPr>
      <w:rFonts w:cs="Courier New"/>
    </w:rPr>
  </w:style>
  <w:style w:type="character" w:customStyle="1" w:styleId="ListLabel788">
    <w:name w:val="ListLabel 788"/>
    <w:qFormat/>
    <w:rsid w:val="00577C89"/>
    <w:rPr>
      <w:rFonts w:cs="Wingdings"/>
    </w:rPr>
  </w:style>
  <w:style w:type="character" w:customStyle="1" w:styleId="ListLabel789">
    <w:name w:val="ListLabel 789"/>
    <w:qFormat/>
    <w:rsid w:val="00577C89"/>
    <w:rPr>
      <w:rFonts w:ascii="Times New Roman" w:hAnsi="Times New Roman" w:cs="Symbol"/>
      <w:sz w:val="24"/>
    </w:rPr>
  </w:style>
  <w:style w:type="character" w:customStyle="1" w:styleId="ListLabel790">
    <w:name w:val="ListLabel 790"/>
    <w:qFormat/>
    <w:rsid w:val="00577C89"/>
    <w:rPr>
      <w:rFonts w:cs="Courier New"/>
    </w:rPr>
  </w:style>
  <w:style w:type="character" w:customStyle="1" w:styleId="ListLabel791">
    <w:name w:val="ListLabel 791"/>
    <w:qFormat/>
    <w:rsid w:val="00577C89"/>
    <w:rPr>
      <w:rFonts w:cs="Wingdings"/>
    </w:rPr>
  </w:style>
  <w:style w:type="character" w:customStyle="1" w:styleId="ListLabel792">
    <w:name w:val="ListLabel 792"/>
    <w:qFormat/>
    <w:rsid w:val="00577C89"/>
    <w:rPr>
      <w:rFonts w:cs="Symbol"/>
    </w:rPr>
  </w:style>
  <w:style w:type="character" w:customStyle="1" w:styleId="ListLabel793">
    <w:name w:val="ListLabel 793"/>
    <w:qFormat/>
    <w:rsid w:val="00577C89"/>
    <w:rPr>
      <w:rFonts w:cs="Courier New"/>
    </w:rPr>
  </w:style>
  <w:style w:type="character" w:customStyle="1" w:styleId="ListLabel794">
    <w:name w:val="ListLabel 794"/>
    <w:qFormat/>
    <w:rsid w:val="00577C89"/>
    <w:rPr>
      <w:rFonts w:cs="Wingdings"/>
    </w:rPr>
  </w:style>
  <w:style w:type="character" w:customStyle="1" w:styleId="ListLabel795">
    <w:name w:val="ListLabel 795"/>
    <w:qFormat/>
    <w:rsid w:val="00577C89"/>
    <w:rPr>
      <w:rFonts w:cs="Symbol"/>
    </w:rPr>
  </w:style>
  <w:style w:type="character" w:customStyle="1" w:styleId="ListLabel796">
    <w:name w:val="ListLabel 796"/>
    <w:qFormat/>
    <w:rsid w:val="00577C89"/>
    <w:rPr>
      <w:rFonts w:cs="Courier New"/>
    </w:rPr>
  </w:style>
  <w:style w:type="character" w:customStyle="1" w:styleId="ListLabel797">
    <w:name w:val="ListLabel 797"/>
    <w:qFormat/>
    <w:rsid w:val="00577C89"/>
    <w:rPr>
      <w:rFonts w:cs="Wingdings"/>
    </w:rPr>
  </w:style>
  <w:style w:type="character" w:customStyle="1" w:styleId="ListLabel798">
    <w:name w:val="ListLabel 798"/>
    <w:qFormat/>
    <w:rsid w:val="00577C89"/>
    <w:rPr>
      <w:rFonts w:cs="Symbol"/>
    </w:rPr>
  </w:style>
  <w:style w:type="character" w:customStyle="1" w:styleId="ListLabel799">
    <w:name w:val="ListLabel 799"/>
    <w:qFormat/>
    <w:rsid w:val="00577C89"/>
    <w:rPr>
      <w:rFonts w:cs="Courier New"/>
    </w:rPr>
  </w:style>
  <w:style w:type="character" w:customStyle="1" w:styleId="ListLabel800">
    <w:name w:val="ListLabel 800"/>
    <w:qFormat/>
    <w:rsid w:val="00577C89"/>
    <w:rPr>
      <w:rFonts w:cs="Wingdings"/>
    </w:rPr>
  </w:style>
  <w:style w:type="character" w:customStyle="1" w:styleId="ListLabel801">
    <w:name w:val="ListLabel 801"/>
    <w:qFormat/>
    <w:rsid w:val="00577C89"/>
    <w:rPr>
      <w:rFonts w:cs="Symbol"/>
    </w:rPr>
  </w:style>
  <w:style w:type="character" w:customStyle="1" w:styleId="ListLabel802">
    <w:name w:val="ListLabel 802"/>
    <w:qFormat/>
    <w:rsid w:val="00577C89"/>
    <w:rPr>
      <w:rFonts w:cs="Courier New"/>
    </w:rPr>
  </w:style>
  <w:style w:type="character" w:customStyle="1" w:styleId="ListLabel803">
    <w:name w:val="ListLabel 803"/>
    <w:qFormat/>
    <w:rsid w:val="00577C89"/>
    <w:rPr>
      <w:rFonts w:cs="Wingdings"/>
    </w:rPr>
  </w:style>
  <w:style w:type="character" w:customStyle="1" w:styleId="ListLabel804">
    <w:name w:val="ListLabel 804"/>
    <w:qFormat/>
    <w:rsid w:val="00577C89"/>
    <w:rPr>
      <w:rFonts w:cs="Symbol"/>
    </w:rPr>
  </w:style>
  <w:style w:type="character" w:customStyle="1" w:styleId="ListLabel805">
    <w:name w:val="ListLabel 805"/>
    <w:qFormat/>
    <w:rsid w:val="00577C89"/>
    <w:rPr>
      <w:rFonts w:cs="Courier New"/>
    </w:rPr>
  </w:style>
  <w:style w:type="character" w:customStyle="1" w:styleId="ListLabel806">
    <w:name w:val="ListLabel 806"/>
    <w:qFormat/>
    <w:rsid w:val="00577C89"/>
    <w:rPr>
      <w:rFonts w:cs="Wingdings"/>
    </w:rPr>
  </w:style>
  <w:style w:type="character" w:customStyle="1" w:styleId="ListLabel807">
    <w:name w:val="ListLabel 807"/>
    <w:qFormat/>
    <w:rsid w:val="00577C89"/>
    <w:rPr>
      <w:rFonts w:cs="Symbol"/>
    </w:rPr>
  </w:style>
  <w:style w:type="character" w:customStyle="1" w:styleId="ListLabel808">
    <w:name w:val="ListLabel 808"/>
    <w:qFormat/>
    <w:rsid w:val="00577C89"/>
    <w:rPr>
      <w:rFonts w:cs="Courier New"/>
    </w:rPr>
  </w:style>
  <w:style w:type="character" w:customStyle="1" w:styleId="ListLabel809">
    <w:name w:val="ListLabel 809"/>
    <w:qFormat/>
    <w:rsid w:val="00577C89"/>
    <w:rPr>
      <w:rFonts w:cs="Wingdings"/>
    </w:rPr>
  </w:style>
  <w:style w:type="character" w:customStyle="1" w:styleId="ListLabel810">
    <w:name w:val="ListLabel 810"/>
    <w:qFormat/>
    <w:rsid w:val="00577C89"/>
    <w:rPr>
      <w:rFonts w:cs="Symbol"/>
    </w:rPr>
  </w:style>
  <w:style w:type="character" w:customStyle="1" w:styleId="ListLabel811">
    <w:name w:val="ListLabel 811"/>
    <w:qFormat/>
    <w:rsid w:val="00577C89"/>
    <w:rPr>
      <w:rFonts w:cs="Courier New"/>
    </w:rPr>
  </w:style>
  <w:style w:type="character" w:customStyle="1" w:styleId="ListLabel812">
    <w:name w:val="ListLabel 812"/>
    <w:qFormat/>
    <w:rsid w:val="00577C89"/>
    <w:rPr>
      <w:rFonts w:cs="Wingdings"/>
    </w:rPr>
  </w:style>
  <w:style w:type="character" w:customStyle="1" w:styleId="ListLabel813">
    <w:name w:val="ListLabel 813"/>
    <w:qFormat/>
    <w:rsid w:val="00577C89"/>
    <w:rPr>
      <w:rFonts w:cs="Symbol"/>
    </w:rPr>
  </w:style>
  <w:style w:type="character" w:customStyle="1" w:styleId="ListLabel814">
    <w:name w:val="ListLabel 814"/>
    <w:qFormat/>
    <w:rsid w:val="00577C89"/>
    <w:rPr>
      <w:rFonts w:cs="Courier New"/>
    </w:rPr>
  </w:style>
  <w:style w:type="character" w:customStyle="1" w:styleId="ListLabel815">
    <w:name w:val="ListLabel 815"/>
    <w:qFormat/>
    <w:rsid w:val="00577C89"/>
    <w:rPr>
      <w:rFonts w:cs="Wingdings"/>
    </w:rPr>
  </w:style>
  <w:style w:type="character" w:customStyle="1" w:styleId="ListLabel816">
    <w:name w:val="ListLabel 816"/>
    <w:qFormat/>
    <w:rsid w:val="00577C89"/>
    <w:rPr>
      <w:rFonts w:cs="Symbol"/>
    </w:rPr>
  </w:style>
  <w:style w:type="character" w:customStyle="1" w:styleId="ListLabel817">
    <w:name w:val="ListLabel 817"/>
    <w:qFormat/>
    <w:rsid w:val="00577C89"/>
    <w:rPr>
      <w:rFonts w:cs="Courier New"/>
    </w:rPr>
  </w:style>
  <w:style w:type="character" w:customStyle="1" w:styleId="ListLabel818">
    <w:name w:val="ListLabel 818"/>
    <w:qFormat/>
    <w:rsid w:val="00577C89"/>
    <w:rPr>
      <w:rFonts w:cs="Wingdings"/>
    </w:rPr>
  </w:style>
  <w:style w:type="character" w:customStyle="1" w:styleId="ListLabel819">
    <w:name w:val="ListLabel 819"/>
    <w:qFormat/>
    <w:rsid w:val="00577C89"/>
    <w:rPr>
      <w:rFonts w:cs="Symbol"/>
    </w:rPr>
  </w:style>
  <w:style w:type="character" w:customStyle="1" w:styleId="ListLabel820">
    <w:name w:val="ListLabel 820"/>
    <w:qFormat/>
    <w:rsid w:val="00577C89"/>
    <w:rPr>
      <w:rFonts w:cs="Courier New"/>
    </w:rPr>
  </w:style>
  <w:style w:type="character" w:customStyle="1" w:styleId="ListLabel821">
    <w:name w:val="ListLabel 821"/>
    <w:qFormat/>
    <w:rsid w:val="00577C89"/>
    <w:rPr>
      <w:rFonts w:cs="Wingdings"/>
    </w:rPr>
  </w:style>
  <w:style w:type="character" w:customStyle="1" w:styleId="ListLabel822">
    <w:name w:val="ListLabel 822"/>
    <w:qFormat/>
    <w:rsid w:val="00577C89"/>
    <w:rPr>
      <w:rFonts w:cs="Symbol"/>
    </w:rPr>
  </w:style>
  <w:style w:type="character" w:customStyle="1" w:styleId="ListLabel823">
    <w:name w:val="ListLabel 823"/>
    <w:qFormat/>
    <w:rsid w:val="00577C89"/>
    <w:rPr>
      <w:rFonts w:cs="Courier New"/>
    </w:rPr>
  </w:style>
  <w:style w:type="character" w:customStyle="1" w:styleId="ListLabel824">
    <w:name w:val="ListLabel 824"/>
    <w:qFormat/>
    <w:rsid w:val="00577C89"/>
    <w:rPr>
      <w:rFonts w:cs="Wingdings"/>
    </w:rPr>
  </w:style>
  <w:style w:type="character" w:customStyle="1" w:styleId="ListLabel825">
    <w:name w:val="ListLabel 825"/>
    <w:qFormat/>
    <w:rsid w:val="00577C89"/>
    <w:rPr>
      <w:rFonts w:cs="Symbol"/>
    </w:rPr>
  </w:style>
  <w:style w:type="character" w:customStyle="1" w:styleId="ListLabel826">
    <w:name w:val="ListLabel 826"/>
    <w:qFormat/>
    <w:rsid w:val="00577C89"/>
    <w:rPr>
      <w:rFonts w:cs="Courier New"/>
    </w:rPr>
  </w:style>
  <w:style w:type="character" w:customStyle="1" w:styleId="ListLabel827">
    <w:name w:val="ListLabel 827"/>
    <w:qFormat/>
    <w:rsid w:val="00577C89"/>
    <w:rPr>
      <w:rFonts w:cs="Wingdings"/>
    </w:rPr>
  </w:style>
  <w:style w:type="character" w:customStyle="1" w:styleId="ListLabel828">
    <w:name w:val="ListLabel 828"/>
    <w:qFormat/>
    <w:rsid w:val="00577C89"/>
    <w:rPr>
      <w:rFonts w:cs="Symbol"/>
    </w:rPr>
  </w:style>
  <w:style w:type="character" w:customStyle="1" w:styleId="ListLabel829">
    <w:name w:val="ListLabel 829"/>
    <w:qFormat/>
    <w:rsid w:val="00577C89"/>
    <w:rPr>
      <w:rFonts w:cs="Courier New"/>
    </w:rPr>
  </w:style>
  <w:style w:type="character" w:customStyle="1" w:styleId="ListLabel830">
    <w:name w:val="ListLabel 830"/>
    <w:qFormat/>
    <w:rsid w:val="00577C89"/>
    <w:rPr>
      <w:rFonts w:cs="Wingdings"/>
    </w:rPr>
  </w:style>
  <w:style w:type="character" w:customStyle="1" w:styleId="ListLabel831">
    <w:name w:val="ListLabel 831"/>
    <w:qFormat/>
    <w:rsid w:val="00577C89"/>
    <w:rPr>
      <w:rFonts w:cs="Symbol"/>
    </w:rPr>
  </w:style>
  <w:style w:type="character" w:customStyle="1" w:styleId="ListLabel832">
    <w:name w:val="ListLabel 832"/>
    <w:qFormat/>
    <w:rsid w:val="00577C89"/>
    <w:rPr>
      <w:rFonts w:cs="Courier New"/>
    </w:rPr>
  </w:style>
  <w:style w:type="character" w:customStyle="1" w:styleId="ListLabel833">
    <w:name w:val="ListLabel 833"/>
    <w:qFormat/>
    <w:rsid w:val="00577C89"/>
    <w:rPr>
      <w:rFonts w:cs="Wingdings"/>
    </w:rPr>
  </w:style>
  <w:style w:type="character" w:customStyle="1" w:styleId="ListLabel834">
    <w:name w:val="ListLabel 834"/>
    <w:qFormat/>
    <w:rsid w:val="00577C89"/>
    <w:rPr>
      <w:rFonts w:cs="Symbol"/>
    </w:rPr>
  </w:style>
  <w:style w:type="character" w:customStyle="1" w:styleId="ListLabel835">
    <w:name w:val="ListLabel 835"/>
    <w:qFormat/>
    <w:rsid w:val="00577C89"/>
    <w:rPr>
      <w:rFonts w:cs="Courier New"/>
    </w:rPr>
  </w:style>
  <w:style w:type="character" w:customStyle="1" w:styleId="ListLabel836">
    <w:name w:val="ListLabel 836"/>
    <w:qFormat/>
    <w:rsid w:val="00577C89"/>
    <w:rPr>
      <w:rFonts w:cs="Wingdings"/>
    </w:rPr>
  </w:style>
  <w:style w:type="character" w:customStyle="1" w:styleId="ListLabel837">
    <w:name w:val="ListLabel 837"/>
    <w:qFormat/>
    <w:rsid w:val="00577C89"/>
    <w:rPr>
      <w:rFonts w:cs="Symbol"/>
    </w:rPr>
  </w:style>
  <w:style w:type="character" w:customStyle="1" w:styleId="ListLabel838">
    <w:name w:val="ListLabel 838"/>
    <w:qFormat/>
    <w:rsid w:val="00577C89"/>
    <w:rPr>
      <w:rFonts w:cs="Courier New"/>
    </w:rPr>
  </w:style>
  <w:style w:type="character" w:customStyle="1" w:styleId="ListLabel839">
    <w:name w:val="ListLabel 839"/>
    <w:qFormat/>
    <w:rsid w:val="00577C89"/>
    <w:rPr>
      <w:rFonts w:cs="Wingdings"/>
    </w:rPr>
  </w:style>
  <w:style w:type="character" w:customStyle="1" w:styleId="ListLabel840">
    <w:name w:val="ListLabel 840"/>
    <w:qFormat/>
    <w:rsid w:val="00577C89"/>
    <w:rPr>
      <w:rFonts w:cs="Symbol"/>
    </w:rPr>
  </w:style>
  <w:style w:type="character" w:customStyle="1" w:styleId="ListLabel841">
    <w:name w:val="ListLabel 841"/>
    <w:qFormat/>
    <w:rsid w:val="00577C89"/>
    <w:rPr>
      <w:rFonts w:cs="Courier New"/>
    </w:rPr>
  </w:style>
  <w:style w:type="character" w:customStyle="1" w:styleId="ListLabel842">
    <w:name w:val="ListLabel 842"/>
    <w:qFormat/>
    <w:rsid w:val="00577C89"/>
    <w:rPr>
      <w:rFonts w:cs="Wingdings"/>
    </w:rPr>
  </w:style>
  <w:style w:type="character" w:customStyle="1" w:styleId="ListLabel843">
    <w:name w:val="ListLabel 843"/>
    <w:qFormat/>
    <w:rsid w:val="00577C89"/>
    <w:rPr>
      <w:rFonts w:cs="Symbol"/>
    </w:rPr>
  </w:style>
  <w:style w:type="character" w:customStyle="1" w:styleId="ListLabel844">
    <w:name w:val="ListLabel 844"/>
    <w:qFormat/>
    <w:rsid w:val="00577C89"/>
    <w:rPr>
      <w:rFonts w:cs="Courier New"/>
    </w:rPr>
  </w:style>
  <w:style w:type="character" w:customStyle="1" w:styleId="ListLabel845">
    <w:name w:val="ListLabel 845"/>
    <w:qFormat/>
    <w:rsid w:val="00577C89"/>
    <w:rPr>
      <w:rFonts w:cs="Wingdings"/>
    </w:rPr>
  </w:style>
  <w:style w:type="character" w:customStyle="1" w:styleId="ListLabel846">
    <w:name w:val="ListLabel 846"/>
    <w:qFormat/>
    <w:rsid w:val="00577C89"/>
    <w:rPr>
      <w:rFonts w:cs="Symbol"/>
    </w:rPr>
  </w:style>
  <w:style w:type="character" w:customStyle="1" w:styleId="ListLabel847">
    <w:name w:val="ListLabel 847"/>
    <w:qFormat/>
    <w:rsid w:val="00577C89"/>
    <w:rPr>
      <w:rFonts w:cs="Courier New"/>
    </w:rPr>
  </w:style>
  <w:style w:type="character" w:customStyle="1" w:styleId="ListLabel848">
    <w:name w:val="ListLabel 848"/>
    <w:qFormat/>
    <w:rsid w:val="00577C89"/>
    <w:rPr>
      <w:rFonts w:cs="Wingdings"/>
    </w:rPr>
  </w:style>
  <w:style w:type="character" w:customStyle="1" w:styleId="ListLabel849">
    <w:name w:val="ListLabel 849"/>
    <w:qFormat/>
    <w:rsid w:val="00577C89"/>
    <w:rPr>
      <w:rFonts w:cs="Symbol"/>
    </w:rPr>
  </w:style>
  <w:style w:type="character" w:customStyle="1" w:styleId="ListLabel850">
    <w:name w:val="ListLabel 850"/>
    <w:qFormat/>
    <w:rsid w:val="00577C89"/>
    <w:rPr>
      <w:rFonts w:cs="Courier New"/>
    </w:rPr>
  </w:style>
  <w:style w:type="character" w:customStyle="1" w:styleId="ListLabel851">
    <w:name w:val="ListLabel 851"/>
    <w:qFormat/>
    <w:rsid w:val="00577C89"/>
    <w:rPr>
      <w:rFonts w:cs="Wingdings"/>
    </w:rPr>
  </w:style>
  <w:style w:type="character" w:customStyle="1" w:styleId="ListLabel852">
    <w:name w:val="ListLabel 852"/>
    <w:qFormat/>
    <w:rsid w:val="00577C89"/>
    <w:rPr>
      <w:rFonts w:cs="Symbol"/>
    </w:rPr>
  </w:style>
  <w:style w:type="character" w:customStyle="1" w:styleId="ListLabel853">
    <w:name w:val="ListLabel 853"/>
    <w:qFormat/>
    <w:rsid w:val="00577C89"/>
    <w:rPr>
      <w:rFonts w:cs="Courier New"/>
    </w:rPr>
  </w:style>
  <w:style w:type="character" w:customStyle="1" w:styleId="ListLabel854">
    <w:name w:val="ListLabel 854"/>
    <w:qFormat/>
    <w:rsid w:val="00577C89"/>
    <w:rPr>
      <w:rFonts w:cs="Wingdings"/>
    </w:rPr>
  </w:style>
  <w:style w:type="character" w:customStyle="1" w:styleId="ListLabel855">
    <w:name w:val="ListLabel 855"/>
    <w:qFormat/>
    <w:rsid w:val="00577C89"/>
    <w:rPr>
      <w:rFonts w:cs="Symbol"/>
    </w:rPr>
  </w:style>
  <w:style w:type="character" w:customStyle="1" w:styleId="ListLabel856">
    <w:name w:val="ListLabel 856"/>
    <w:qFormat/>
    <w:rsid w:val="00577C89"/>
    <w:rPr>
      <w:rFonts w:cs="Courier New"/>
    </w:rPr>
  </w:style>
  <w:style w:type="character" w:customStyle="1" w:styleId="ListLabel857">
    <w:name w:val="ListLabel 857"/>
    <w:qFormat/>
    <w:rsid w:val="00577C89"/>
    <w:rPr>
      <w:rFonts w:cs="Wingdings"/>
    </w:rPr>
  </w:style>
  <w:style w:type="character" w:customStyle="1" w:styleId="ListLabel858">
    <w:name w:val="ListLabel 858"/>
    <w:qFormat/>
    <w:rsid w:val="00577C89"/>
    <w:rPr>
      <w:rFonts w:cs="Symbol"/>
    </w:rPr>
  </w:style>
  <w:style w:type="character" w:customStyle="1" w:styleId="ListLabel859">
    <w:name w:val="ListLabel 859"/>
    <w:qFormat/>
    <w:rsid w:val="00577C89"/>
    <w:rPr>
      <w:rFonts w:cs="Courier New"/>
    </w:rPr>
  </w:style>
  <w:style w:type="character" w:customStyle="1" w:styleId="ListLabel860">
    <w:name w:val="ListLabel 860"/>
    <w:qFormat/>
    <w:rsid w:val="00577C89"/>
    <w:rPr>
      <w:rFonts w:cs="Wingdings"/>
    </w:rPr>
  </w:style>
  <w:style w:type="character" w:customStyle="1" w:styleId="ListLabel861">
    <w:name w:val="ListLabel 861"/>
    <w:qFormat/>
    <w:rsid w:val="00577C89"/>
    <w:rPr>
      <w:rFonts w:cs="Symbol"/>
    </w:rPr>
  </w:style>
  <w:style w:type="character" w:customStyle="1" w:styleId="ListLabel862">
    <w:name w:val="ListLabel 862"/>
    <w:qFormat/>
    <w:rsid w:val="00577C89"/>
    <w:rPr>
      <w:rFonts w:cs="Courier New"/>
    </w:rPr>
  </w:style>
  <w:style w:type="character" w:customStyle="1" w:styleId="ListLabel863">
    <w:name w:val="ListLabel 863"/>
    <w:qFormat/>
    <w:rsid w:val="00577C89"/>
    <w:rPr>
      <w:rFonts w:cs="Wingdings"/>
    </w:rPr>
  </w:style>
  <w:style w:type="character" w:customStyle="1" w:styleId="ListLabel864">
    <w:name w:val="ListLabel 864"/>
    <w:qFormat/>
    <w:rsid w:val="00577C89"/>
    <w:rPr>
      <w:rFonts w:cs="Symbol"/>
    </w:rPr>
  </w:style>
  <w:style w:type="character" w:customStyle="1" w:styleId="ListLabel865">
    <w:name w:val="ListLabel 865"/>
    <w:qFormat/>
    <w:rsid w:val="00577C89"/>
    <w:rPr>
      <w:rFonts w:cs="Courier New"/>
    </w:rPr>
  </w:style>
  <w:style w:type="character" w:customStyle="1" w:styleId="ListLabel866">
    <w:name w:val="ListLabel 866"/>
    <w:qFormat/>
    <w:rsid w:val="00577C89"/>
    <w:rPr>
      <w:rFonts w:cs="Wingdings"/>
    </w:rPr>
  </w:style>
  <w:style w:type="character" w:customStyle="1" w:styleId="ListLabel867">
    <w:name w:val="ListLabel 867"/>
    <w:qFormat/>
    <w:rsid w:val="00577C89"/>
    <w:rPr>
      <w:rFonts w:cs="Symbol"/>
    </w:rPr>
  </w:style>
  <w:style w:type="character" w:customStyle="1" w:styleId="ListLabel868">
    <w:name w:val="ListLabel 868"/>
    <w:qFormat/>
    <w:rsid w:val="00577C89"/>
    <w:rPr>
      <w:rFonts w:cs="Courier New"/>
    </w:rPr>
  </w:style>
  <w:style w:type="character" w:customStyle="1" w:styleId="ListLabel869">
    <w:name w:val="ListLabel 869"/>
    <w:qFormat/>
    <w:rsid w:val="00577C89"/>
    <w:rPr>
      <w:rFonts w:cs="Wingdings"/>
    </w:rPr>
  </w:style>
  <w:style w:type="character" w:customStyle="1" w:styleId="ListLabel870">
    <w:name w:val="ListLabel 870"/>
    <w:qFormat/>
    <w:rsid w:val="00577C89"/>
    <w:rPr>
      <w:rFonts w:cs="Symbol"/>
    </w:rPr>
  </w:style>
  <w:style w:type="character" w:customStyle="1" w:styleId="ListLabel871">
    <w:name w:val="ListLabel 871"/>
    <w:qFormat/>
    <w:rsid w:val="00577C89"/>
    <w:rPr>
      <w:rFonts w:cs="Courier New"/>
    </w:rPr>
  </w:style>
  <w:style w:type="character" w:customStyle="1" w:styleId="ListLabel872">
    <w:name w:val="ListLabel 872"/>
    <w:qFormat/>
    <w:rsid w:val="00577C89"/>
    <w:rPr>
      <w:rFonts w:cs="Wingdings"/>
    </w:rPr>
  </w:style>
  <w:style w:type="character" w:customStyle="1" w:styleId="ListLabel873">
    <w:name w:val="ListLabel 873"/>
    <w:qFormat/>
    <w:rsid w:val="00577C89"/>
    <w:rPr>
      <w:rFonts w:cs="Symbol"/>
    </w:rPr>
  </w:style>
  <w:style w:type="character" w:customStyle="1" w:styleId="ListLabel874">
    <w:name w:val="ListLabel 874"/>
    <w:qFormat/>
    <w:rsid w:val="00577C89"/>
    <w:rPr>
      <w:rFonts w:cs="Courier New"/>
    </w:rPr>
  </w:style>
  <w:style w:type="character" w:customStyle="1" w:styleId="ListLabel875">
    <w:name w:val="ListLabel 875"/>
    <w:qFormat/>
    <w:rsid w:val="00577C89"/>
    <w:rPr>
      <w:rFonts w:cs="Wingdings"/>
    </w:rPr>
  </w:style>
  <w:style w:type="character" w:customStyle="1" w:styleId="ListLabel876">
    <w:name w:val="ListLabel 876"/>
    <w:qFormat/>
    <w:rsid w:val="00577C89"/>
    <w:rPr>
      <w:rFonts w:cs="Symbol"/>
    </w:rPr>
  </w:style>
  <w:style w:type="character" w:customStyle="1" w:styleId="ListLabel877">
    <w:name w:val="ListLabel 877"/>
    <w:qFormat/>
    <w:rsid w:val="00577C89"/>
    <w:rPr>
      <w:rFonts w:cs="Courier New"/>
    </w:rPr>
  </w:style>
  <w:style w:type="character" w:customStyle="1" w:styleId="ListLabel878">
    <w:name w:val="ListLabel 878"/>
    <w:qFormat/>
    <w:rsid w:val="00577C89"/>
    <w:rPr>
      <w:rFonts w:cs="Wingdings"/>
    </w:rPr>
  </w:style>
  <w:style w:type="character" w:customStyle="1" w:styleId="ListLabel879">
    <w:name w:val="ListLabel 879"/>
    <w:qFormat/>
    <w:rsid w:val="00577C89"/>
    <w:rPr>
      <w:rFonts w:ascii="Times New Roman" w:hAnsi="Times New Roman" w:cs="Symbol"/>
      <w:sz w:val="24"/>
    </w:rPr>
  </w:style>
  <w:style w:type="character" w:customStyle="1" w:styleId="ListLabel880">
    <w:name w:val="ListLabel 880"/>
    <w:qFormat/>
    <w:rsid w:val="00577C89"/>
    <w:rPr>
      <w:rFonts w:cs="Courier New"/>
    </w:rPr>
  </w:style>
  <w:style w:type="character" w:customStyle="1" w:styleId="ListLabel881">
    <w:name w:val="ListLabel 881"/>
    <w:qFormat/>
    <w:rsid w:val="00577C89"/>
    <w:rPr>
      <w:rFonts w:cs="Wingdings"/>
    </w:rPr>
  </w:style>
  <w:style w:type="character" w:customStyle="1" w:styleId="ListLabel882">
    <w:name w:val="ListLabel 882"/>
    <w:qFormat/>
    <w:rsid w:val="00577C89"/>
    <w:rPr>
      <w:rFonts w:cs="Symbol"/>
    </w:rPr>
  </w:style>
  <w:style w:type="character" w:customStyle="1" w:styleId="ListLabel883">
    <w:name w:val="ListLabel 883"/>
    <w:qFormat/>
    <w:rsid w:val="00577C89"/>
    <w:rPr>
      <w:rFonts w:cs="Courier New"/>
    </w:rPr>
  </w:style>
  <w:style w:type="character" w:customStyle="1" w:styleId="ListLabel884">
    <w:name w:val="ListLabel 884"/>
    <w:qFormat/>
    <w:rsid w:val="00577C89"/>
    <w:rPr>
      <w:rFonts w:cs="Wingdings"/>
    </w:rPr>
  </w:style>
  <w:style w:type="character" w:customStyle="1" w:styleId="ListLabel885">
    <w:name w:val="ListLabel 885"/>
    <w:qFormat/>
    <w:rsid w:val="00577C89"/>
    <w:rPr>
      <w:rFonts w:cs="Symbol"/>
    </w:rPr>
  </w:style>
  <w:style w:type="character" w:customStyle="1" w:styleId="ListLabel886">
    <w:name w:val="ListLabel 886"/>
    <w:qFormat/>
    <w:rsid w:val="00577C89"/>
    <w:rPr>
      <w:rFonts w:cs="Courier New"/>
    </w:rPr>
  </w:style>
  <w:style w:type="character" w:customStyle="1" w:styleId="ListLabel887">
    <w:name w:val="ListLabel 887"/>
    <w:qFormat/>
    <w:rsid w:val="00577C89"/>
    <w:rPr>
      <w:rFonts w:cs="Wingdings"/>
    </w:rPr>
  </w:style>
  <w:style w:type="character" w:customStyle="1" w:styleId="ListLabel888">
    <w:name w:val="ListLabel 888"/>
    <w:qFormat/>
    <w:rsid w:val="00577C89"/>
    <w:rPr>
      <w:rFonts w:cs="Times New Roman"/>
      <w:b w:val="0"/>
      <w:i w:val="0"/>
      <w:sz w:val="24"/>
      <w:szCs w:val="24"/>
    </w:rPr>
  </w:style>
  <w:style w:type="character" w:customStyle="1" w:styleId="ListLabel889">
    <w:name w:val="ListLabel 889"/>
    <w:qFormat/>
    <w:rsid w:val="00577C89"/>
    <w:rPr>
      <w:rFonts w:ascii="Times New Roman" w:hAnsi="Times New Roman" w:cs="Symbol"/>
      <w:color w:val="000000"/>
      <w:sz w:val="24"/>
      <w:szCs w:val="24"/>
    </w:rPr>
  </w:style>
  <w:style w:type="character" w:customStyle="1" w:styleId="ListLabel890">
    <w:name w:val="ListLabel 890"/>
    <w:qFormat/>
    <w:rsid w:val="00577C89"/>
    <w:rPr>
      <w:rFonts w:cs="Courier New"/>
    </w:rPr>
  </w:style>
  <w:style w:type="character" w:customStyle="1" w:styleId="ListLabel891">
    <w:name w:val="ListLabel 891"/>
    <w:qFormat/>
    <w:rsid w:val="00577C89"/>
    <w:rPr>
      <w:rFonts w:cs="Wingdings"/>
    </w:rPr>
  </w:style>
  <w:style w:type="character" w:customStyle="1" w:styleId="ListLabel892">
    <w:name w:val="ListLabel 892"/>
    <w:qFormat/>
    <w:rsid w:val="00577C89"/>
    <w:rPr>
      <w:rFonts w:cs="Symbol"/>
    </w:rPr>
  </w:style>
  <w:style w:type="character" w:customStyle="1" w:styleId="ListLabel893">
    <w:name w:val="ListLabel 893"/>
    <w:qFormat/>
    <w:rsid w:val="00577C89"/>
    <w:rPr>
      <w:rFonts w:cs="Courier New"/>
    </w:rPr>
  </w:style>
  <w:style w:type="character" w:customStyle="1" w:styleId="ListLabel894">
    <w:name w:val="ListLabel 894"/>
    <w:qFormat/>
    <w:rsid w:val="00577C89"/>
    <w:rPr>
      <w:rFonts w:cs="Wingdings"/>
    </w:rPr>
  </w:style>
  <w:style w:type="character" w:customStyle="1" w:styleId="ListLabel895">
    <w:name w:val="ListLabel 895"/>
    <w:qFormat/>
    <w:rsid w:val="00577C89"/>
    <w:rPr>
      <w:rFonts w:cs="Symbol"/>
    </w:rPr>
  </w:style>
  <w:style w:type="character" w:customStyle="1" w:styleId="ListLabel896">
    <w:name w:val="ListLabel 896"/>
    <w:qFormat/>
    <w:rsid w:val="00577C89"/>
    <w:rPr>
      <w:rFonts w:cs="Courier New"/>
    </w:rPr>
  </w:style>
  <w:style w:type="character" w:customStyle="1" w:styleId="ListLabel897">
    <w:name w:val="ListLabel 897"/>
    <w:qFormat/>
    <w:rsid w:val="00577C89"/>
    <w:rPr>
      <w:rFonts w:cs="Wingdings"/>
    </w:rPr>
  </w:style>
  <w:style w:type="character" w:customStyle="1" w:styleId="ListLabel898">
    <w:name w:val="ListLabel 898"/>
    <w:qFormat/>
    <w:rsid w:val="00577C89"/>
    <w:rPr>
      <w:rFonts w:cs="Times New Roman"/>
      <w:b w:val="0"/>
      <w:i w:val="0"/>
      <w:sz w:val="24"/>
      <w:szCs w:val="24"/>
    </w:rPr>
  </w:style>
  <w:style w:type="character" w:customStyle="1" w:styleId="ListLabel899">
    <w:name w:val="ListLabel 899"/>
    <w:qFormat/>
    <w:rsid w:val="00577C89"/>
    <w:rPr>
      <w:rFonts w:ascii="Times New Roman" w:hAnsi="Times New Roman" w:cs="Symbol"/>
      <w:sz w:val="24"/>
    </w:rPr>
  </w:style>
  <w:style w:type="character" w:customStyle="1" w:styleId="ListLabel900">
    <w:name w:val="ListLabel 900"/>
    <w:qFormat/>
    <w:rsid w:val="00577C89"/>
    <w:rPr>
      <w:rFonts w:cs="Courier New"/>
    </w:rPr>
  </w:style>
  <w:style w:type="character" w:customStyle="1" w:styleId="ListLabel901">
    <w:name w:val="ListLabel 901"/>
    <w:qFormat/>
    <w:rsid w:val="00577C89"/>
    <w:rPr>
      <w:rFonts w:cs="Wingdings"/>
    </w:rPr>
  </w:style>
  <w:style w:type="character" w:customStyle="1" w:styleId="ListLabel902">
    <w:name w:val="ListLabel 902"/>
    <w:qFormat/>
    <w:rsid w:val="00577C89"/>
    <w:rPr>
      <w:rFonts w:cs="Symbol"/>
    </w:rPr>
  </w:style>
  <w:style w:type="character" w:customStyle="1" w:styleId="ListLabel903">
    <w:name w:val="ListLabel 903"/>
    <w:qFormat/>
    <w:rsid w:val="00577C89"/>
    <w:rPr>
      <w:rFonts w:cs="Courier New"/>
    </w:rPr>
  </w:style>
  <w:style w:type="character" w:customStyle="1" w:styleId="ListLabel904">
    <w:name w:val="ListLabel 904"/>
    <w:qFormat/>
    <w:rsid w:val="00577C89"/>
    <w:rPr>
      <w:rFonts w:cs="Wingdings"/>
    </w:rPr>
  </w:style>
  <w:style w:type="character" w:customStyle="1" w:styleId="ListLabel905">
    <w:name w:val="ListLabel 905"/>
    <w:qFormat/>
    <w:rsid w:val="00577C89"/>
    <w:rPr>
      <w:rFonts w:cs="Symbol"/>
    </w:rPr>
  </w:style>
  <w:style w:type="character" w:customStyle="1" w:styleId="ListLabel906">
    <w:name w:val="ListLabel 906"/>
    <w:qFormat/>
    <w:rsid w:val="00577C89"/>
    <w:rPr>
      <w:rFonts w:cs="Courier New"/>
    </w:rPr>
  </w:style>
  <w:style w:type="character" w:customStyle="1" w:styleId="ListLabel907">
    <w:name w:val="ListLabel 907"/>
    <w:qFormat/>
    <w:rsid w:val="00577C89"/>
    <w:rPr>
      <w:rFonts w:cs="Wingdings"/>
    </w:rPr>
  </w:style>
  <w:style w:type="character" w:customStyle="1" w:styleId="ListLabel908">
    <w:name w:val="ListLabel 908"/>
    <w:qFormat/>
    <w:rsid w:val="00577C89"/>
    <w:rPr>
      <w:sz w:val="22"/>
      <w:szCs w:val="22"/>
    </w:rPr>
  </w:style>
  <w:style w:type="character" w:customStyle="1" w:styleId="ListLabel909">
    <w:name w:val="ListLabel 909"/>
    <w:qFormat/>
    <w:rsid w:val="00577C89"/>
    <w:rPr>
      <w:rFonts w:ascii="Times New Roman" w:hAnsi="Times New Roman"/>
      <w:sz w:val="24"/>
      <w:szCs w:val="22"/>
    </w:rPr>
  </w:style>
  <w:style w:type="character" w:customStyle="1" w:styleId="ListLabel910">
    <w:name w:val="ListLabel 910"/>
    <w:qFormat/>
    <w:rsid w:val="00577C89"/>
    <w:rPr>
      <w:rFonts w:ascii="Times New Roman" w:hAnsi="Times New Roman" w:cs="Times New Roman"/>
      <w:b w:val="0"/>
      <w:i w:val="0"/>
      <w:sz w:val="24"/>
      <w:szCs w:val="24"/>
    </w:rPr>
  </w:style>
  <w:style w:type="character" w:customStyle="1" w:styleId="ListLabel911">
    <w:name w:val="ListLabel 911"/>
    <w:qFormat/>
    <w:rsid w:val="00577C89"/>
    <w:rPr>
      <w:rFonts w:cs="Courier New"/>
    </w:rPr>
  </w:style>
  <w:style w:type="character" w:customStyle="1" w:styleId="ListLabel912">
    <w:name w:val="ListLabel 912"/>
    <w:qFormat/>
    <w:rsid w:val="00577C89"/>
    <w:rPr>
      <w:rFonts w:cs="Wingdings"/>
    </w:rPr>
  </w:style>
  <w:style w:type="character" w:customStyle="1" w:styleId="ListLabel913">
    <w:name w:val="ListLabel 913"/>
    <w:qFormat/>
    <w:rsid w:val="00577C89"/>
    <w:rPr>
      <w:rFonts w:cs="Symbol"/>
    </w:rPr>
  </w:style>
  <w:style w:type="character" w:customStyle="1" w:styleId="ListLabel914">
    <w:name w:val="ListLabel 914"/>
    <w:qFormat/>
    <w:rsid w:val="00577C89"/>
    <w:rPr>
      <w:rFonts w:cs="Courier New"/>
    </w:rPr>
  </w:style>
  <w:style w:type="character" w:customStyle="1" w:styleId="ListLabel915">
    <w:name w:val="ListLabel 915"/>
    <w:qFormat/>
    <w:rsid w:val="00577C89"/>
    <w:rPr>
      <w:rFonts w:cs="Wingdings"/>
    </w:rPr>
  </w:style>
  <w:style w:type="character" w:customStyle="1" w:styleId="ListLabel916">
    <w:name w:val="ListLabel 916"/>
    <w:qFormat/>
    <w:rsid w:val="00577C89"/>
    <w:rPr>
      <w:rFonts w:cs="Symbol"/>
    </w:rPr>
  </w:style>
  <w:style w:type="character" w:customStyle="1" w:styleId="ListLabel917">
    <w:name w:val="ListLabel 917"/>
    <w:qFormat/>
    <w:rsid w:val="00577C89"/>
    <w:rPr>
      <w:rFonts w:cs="Courier New"/>
    </w:rPr>
  </w:style>
  <w:style w:type="character" w:customStyle="1" w:styleId="ListLabel918">
    <w:name w:val="ListLabel 918"/>
    <w:qFormat/>
    <w:rsid w:val="00577C89"/>
    <w:rPr>
      <w:rFonts w:cs="Wingdings"/>
    </w:rPr>
  </w:style>
  <w:style w:type="character" w:customStyle="1" w:styleId="ListLabel919">
    <w:name w:val="ListLabel 919"/>
    <w:qFormat/>
    <w:rsid w:val="00577C89"/>
    <w:rPr>
      <w:rFonts w:ascii="Times New Roman" w:hAnsi="Times New Roman" w:cs="Symbol"/>
    </w:rPr>
  </w:style>
  <w:style w:type="character" w:customStyle="1" w:styleId="ListLabel920">
    <w:name w:val="ListLabel 920"/>
    <w:qFormat/>
    <w:rsid w:val="00577C89"/>
    <w:rPr>
      <w:rFonts w:cs="Courier New"/>
    </w:rPr>
  </w:style>
  <w:style w:type="character" w:customStyle="1" w:styleId="ListLabel921">
    <w:name w:val="ListLabel 921"/>
    <w:qFormat/>
    <w:rsid w:val="00577C89"/>
    <w:rPr>
      <w:rFonts w:cs="Wingdings"/>
    </w:rPr>
  </w:style>
  <w:style w:type="character" w:customStyle="1" w:styleId="ListLabel922">
    <w:name w:val="ListLabel 922"/>
    <w:qFormat/>
    <w:rsid w:val="00577C89"/>
    <w:rPr>
      <w:rFonts w:cs="Symbol"/>
    </w:rPr>
  </w:style>
  <w:style w:type="character" w:customStyle="1" w:styleId="ListLabel923">
    <w:name w:val="ListLabel 923"/>
    <w:qFormat/>
    <w:rsid w:val="00577C89"/>
    <w:rPr>
      <w:rFonts w:cs="Courier New"/>
    </w:rPr>
  </w:style>
  <w:style w:type="character" w:customStyle="1" w:styleId="ListLabel924">
    <w:name w:val="ListLabel 924"/>
    <w:qFormat/>
    <w:rsid w:val="00577C89"/>
    <w:rPr>
      <w:rFonts w:cs="Wingdings"/>
    </w:rPr>
  </w:style>
  <w:style w:type="character" w:customStyle="1" w:styleId="ListLabel925">
    <w:name w:val="ListLabel 925"/>
    <w:qFormat/>
    <w:rsid w:val="00577C89"/>
    <w:rPr>
      <w:rFonts w:cs="Symbol"/>
    </w:rPr>
  </w:style>
  <w:style w:type="character" w:customStyle="1" w:styleId="ListLabel926">
    <w:name w:val="ListLabel 926"/>
    <w:qFormat/>
    <w:rsid w:val="00577C89"/>
    <w:rPr>
      <w:rFonts w:cs="Courier New"/>
    </w:rPr>
  </w:style>
  <w:style w:type="character" w:customStyle="1" w:styleId="ListLabel927">
    <w:name w:val="ListLabel 927"/>
    <w:qFormat/>
    <w:rsid w:val="00577C89"/>
    <w:rPr>
      <w:rFonts w:cs="Wingdings"/>
    </w:rPr>
  </w:style>
  <w:style w:type="character" w:customStyle="1" w:styleId="ListLabel928">
    <w:name w:val="ListLabel 928"/>
    <w:qFormat/>
    <w:rsid w:val="00577C89"/>
    <w:rPr>
      <w:rFonts w:cs="Symbol"/>
    </w:rPr>
  </w:style>
  <w:style w:type="character" w:customStyle="1" w:styleId="ListLabel929">
    <w:name w:val="ListLabel 929"/>
    <w:qFormat/>
    <w:rsid w:val="00577C89"/>
    <w:rPr>
      <w:rFonts w:cs="Wingdings"/>
    </w:rPr>
  </w:style>
  <w:style w:type="character" w:customStyle="1" w:styleId="ListLabel930">
    <w:name w:val="ListLabel 930"/>
    <w:qFormat/>
    <w:rsid w:val="00577C89"/>
    <w:rPr>
      <w:rFonts w:cs="Symbol"/>
    </w:rPr>
  </w:style>
  <w:style w:type="character" w:customStyle="1" w:styleId="ListLabel931">
    <w:name w:val="ListLabel 931"/>
    <w:qFormat/>
    <w:rsid w:val="00577C89"/>
    <w:rPr>
      <w:rFonts w:cs="Courier New"/>
    </w:rPr>
  </w:style>
  <w:style w:type="character" w:customStyle="1" w:styleId="ListLabel932">
    <w:name w:val="ListLabel 932"/>
    <w:qFormat/>
    <w:rsid w:val="00577C89"/>
    <w:rPr>
      <w:rFonts w:cs="Wingdings"/>
    </w:rPr>
  </w:style>
  <w:style w:type="character" w:customStyle="1" w:styleId="ListLabel933">
    <w:name w:val="ListLabel 933"/>
    <w:qFormat/>
    <w:rsid w:val="00577C89"/>
    <w:rPr>
      <w:rFonts w:cs="Symbol"/>
    </w:rPr>
  </w:style>
  <w:style w:type="character" w:customStyle="1" w:styleId="ListLabel934">
    <w:name w:val="ListLabel 934"/>
    <w:qFormat/>
    <w:rsid w:val="00577C89"/>
    <w:rPr>
      <w:rFonts w:cs="Courier New"/>
    </w:rPr>
  </w:style>
  <w:style w:type="character" w:customStyle="1" w:styleId="ListLabel935">
    <w:name w:val="ListLabel 935"/>
    <w:qFormat/>
    <w:rsid w:val="00577C89"/>
    <w:rPr>
      <w:rFonts w:cs="Wingdings"/>
    </w:rPr>
  </w:style>
  <w:style w:type="character" w:customStyle="1" w:styleId="ListLabel936">
    <w:name w:val="ListLabel 936"/>
    <w:qFormat/>
    <w:rsid w:val="00577C89"/>
    <w:rPr>
      <w:rFonts w:ascii="Times New Roman" w:hAnsi="Times New Roman" w:cs="Symbol"/>
      <w:sz w:val="24"/>
    </w:rPr>
  </w:style>
  <w:style w:type="character" w:customStyle="1" w:styleId="ListLabel937">
    <w:name w:val="ListLabel 937"/>
    <w:qFormat/>
    <w:rsid w:val="00577C89"/>
    <w:rPr>
      <w:rFonts w:cs="Courier New"/>
    </w:rPr>
  </w:style>
  <w:style w:type="character" w:customStyle="1" w:styleId="ListLabel938">
    <w:name w:val="ListLabel 938"/>
    <w:qFormat/>
    <w:rsid w:val="00577C89"/>
    <w:rPr>
      <w:rFonts w:cs="Wingdings"/>
    </w:rPr>
  </w:style>
  <w:style w:type="character" w:customStyle="1" w:styleId="ListLabel939">
    <w:name w:val="ListLabel 939"/>
    <w:qFormat/>
    <w:rsid w:val="00577C89"/>
    <w:rPr>
      <w:rFonts w:cs="Symbol"/>
    </w:rPr>
  </w:style>
  <w:style w:type="character" w:customStyle="1" w:styleId="ListLabel940">
    <w:name w:val="ListLabel 940"/>
    <w:qFormat/>
    <w:rsid w:val="00577C89"/>
    <w:rPr>
      <w:rFonts w:cs="Courier New"/>
    </w:rPr>
  </w:style>
  <w:style w:type="character" w:customStyle="1" w:styleId="ListLabel941">
    <w:name w:val="ListLabel 941"/>
    <w:qFormat/>
    <w:rsid w:val="00577C89"/>
    <w:rPr>
      <w:rFonts w:cs="Wingdings"/>
    </w:rPr>
  </w:style>
  <w:style w:type="character" w:customStyle="1" w:styleId="ListLabel942">
    <w:name w:val="ListLabel 942"/>
    <w:qFormat/>
    <w:rsid w:val="00577C89"/>
    <w:rPr>
      <w:rFonts w:cs="Symbol"/>
    </w:rPr>
  </w:style>
  <w:style w:type="character" w:customStyle="1" w:styleId="ListLabel943">
    <w:name w:val="ListLabel 943"/>
    <w:qFormat/>
    <w:rsid w:val="00577C89"/>
    <w:rPr>
      <w:rFonts w:cs="Courier New"/>
    </w:rPr>
  </w:style>
  <w:style w:type="character" w:customStyle="1" w:styleId="ListLabel944">
    <w:name w:val="ListLabel 944"/>
    <w:qFormat/>
    <w:rsid w:val="00577C89"/>
    <w:rPr>
      <w:rFonts w:cs="Wingdings"/>
    </w:rPr>
  </w:style>
  <w:style w:type="character" w:customStyle="1" w:styleId="ListLabel945">
    <w:name w:val="ListLabel 945"/>
    <w:qFormat/>
    <w:rsid w:val="00577C89"/>
    <w:rPr>
      <w:rFonts w:ascii="Times New Roman" w:hAnsi="Times New Roman" w:cs="Symbol"/>
      <w:sz w:val="24"/>
    </w:rPr>
  </w:style>
  <w:style w:type="character" w:customStyle="1" w:styleId="ListLabel946">
    <w:name w:val="ListLabel 946"/>
    <w:qFormat/>
    <w:rsid w:val="00577C89"/>
    <w:rPr>
      <w:rFonts w:cs="Courier New"/>
    </w:rPr>
  </w:style>
  <w:style w:type="character" w:customStyle="1" w:styleId="ListLabel947">
    <w:name w:val="ListLabel 947"/>
    <w:qFormat/>
    <w:rsid w:val="00577C89"/>
    <w:rPr>
      <w:rFonts w:cs="Wingdings"/>
    </w:rPr>
  </w:style>
  <w:style w:type="character" w:customStyle="1" w:styleId="ListLabel948">
    <w:name w:val="ListLabel 948"/>
    <w:qFormat/>
    <w:rsid w:val="00577C89"/>
    <w:rPr>
      <w:rFonts w:cs="Symbol"/>
    </w:rPr>
  </w:style>
  <w:style w:type="character" w:customStyle="1" w:styleId="ListLabel949">
    <w:name w:val="ListLabel 949"/>
    <w:qFormat/>
    <w:rsid w:val="00577C89"/>
    <w:rPr>
      <w:rFonts w:cs="Courier New"/>
    </w:rPr>
  </w:style>
  <w:style w:type="character" w:customStyle="1" w:styleId="ListLabel950">
    <w:name w:val="ListLabel 950"/>
    <w:qFormat/>
    <w:rsid w:val="00577C89"/>
    <w:rPr>
      <w:rFonts w:cs="Wingdings"/>
    </w:rPr>
  </w:style>
  <w:style w:type="character" w:customStyle="1" w:styleId="ListLabel951">
    <w:name w:val="ListLabel 951"/>
    <w:qFormat/>
    <w:rsid w:val="00577C89"/>
    <w:rPr>
      <w:rFonts w:cs="Symbol"/>
    </w:rPr>
  </w:style>
  <w:style w:type="character" w:customStyle="1" w:styleId="ListLabel952">
    <w:name w:val="ListLabel 952"/>
    <w:qFormat/>
    <w:rsid w:val="00577C89"/>
    <w:rPr>
      <w:rFonts w:cs="Courier New"/>
    </w:rPr>
  </w:style>
  <w:style w:type="character" w:customStyle="1" w:styleId="ListLabel953">
    <w:name w:val="ListLabel 953"/>
    <w:qFormat/>
    <w:rsid w:val="00577C89"/>
    <w:rPr>
      <w:rFonts w:cs="Wingdings"/>
    </w:rPr>
  </w:style>
  <w:style w:type="character" w:customStyle="1" w:styleId="ListLabel954">
    <w:name w:val="ListLabel 954"/>
    <w:qFormat/>
    <w:rsid w:val="00577C89"/>
    <w:rPr>
      <w:rFonts w:ascii="Times New Roman" w:hAnsi="Times New Roman" w:cs="Symbol"/>
      <w:sz w:val="24"/>
    </w:rPr>
  </w:style>
  <w:style w:type="character" w:customStyle="1" w:styleId="ListLabel955">
    <w:name w:val="ListLabel 955"/>
    <w:qFormat/>
    <w:rsid w:val="00577C89"/>
    <w:rPr>
      <w:rFonts w:cs="Courier New"/>
    </w:rPr>
  </w:style>
  <w:style w:type="character" w:customStyle="1" w:styleId="ListLabel956">
    <w:name w:val="ListLabel 956"/>
    <w:qFormat/>
    <w:rsid w:val="00577C89"/>
    <w:rPr>
      <w:rFonts w:cs="Wingdings"/>
    </w:rPr>
  </w:style>
  <w:style w:type="character" w:customStyle="1" w:styleId="ListLabel957">
    <w:name w:val="ListLabel 957"/>
    <w:qFormat/>
    <w:rsid w:val="00577C89"/>
    <w:rPr>
      <w:rFonts w:cs="Symbol"/>
    </w:rPr>
  </w:style>
  <w:style w:type="character" w:customStyle="1" w:styleId="ListLabel958">
    <w:name w:val="ListLabel 958"/>
    <w:qFormat/>
    <w:rsid w:val="00577C89"/>
    <w:rPr>
      <w:rFonts w:cs="Courier New"/>
    </w:rPr>
  </w:style>
  <w:style w:type="character" w:customStyle="1" w:styleId="ListLabel959">
    <w:name w:val="ListLabel 959"/>
    <w:qFormat/>
    <w:rsid w:val="00577C89"/>
    <w:rPr>
      <w:rFonts w:cs="Wingdings"/>
    </w:rPr>
  </w:style>
  <w:style w:type="character" w:customStyle="1" w:styleId="ListLabel960">
    <w:name w:val="ListLabel 960"/>
    <w:qFormat/>
    <w:rsid w:val="00577C89"/>
    <w:rPr>
      <w:rFonts w:cs="Symbol"/>
    </w:rPr>
  </w:style>
  <w:style w:type="character" w:customStyle="1" w:styleId="ListLabel961">
    <w:name w:val="ListLabel 961"/>
    <w:qFormat/>
    <w:rsid w:val="00577C89"/>
    <w:rPr>
      <w:rFonts w:cs="Courier New"/>
    </w:rPr>
  </w:style>
  <w:style w:type="character" w:customStyle="1" w:styleId="ListLabel962">
    <w:name w:val="ListLabel 962"/>
    <w:qFormat/>
    <w:rsid w:val="00577C89"/>
    <w:rPr>
      <w:rFonts w:cs="Wingdings"/>
    </w:rPr>
  </w:style>
  <w:style w:type="character" w:customStyle="1" w:styleId="ListLabel963">
    <w:name w:val="ListLabel 963"/>
    <w:qFormat/>
    <w:rsid w:val="00577C89"/>
    <w:rPr>
      <w:rFonts w:ascii="Times New Roman" w:hAnsi="Times New Roman" w:cs="Symbol"/>
      <w:sz w:val="24"/>
    </w:rPr>
  </w:style>
  <w:style w:type="character" w:customStyle="1" w:styleId="ListLabel964">
    <w:name w:val="ListLabel 964"/>
    <w:qFormat/>
    <w:rsid w:val="00577C89"/>
    <w:rPr>
      <w:rFonts w:cs="Courier New"/>
    </w:rPr>
  </w:style>
  <w:style w:type="character" w:customStyle="1" w:styleId="ListLabel965">
    <w:name w:val="ListLabel 965"/>
    <w:qFormat/>
    <w:rsid w:val="00577C89"/>
    <w:rPr>
      <w:rFonts w:cs="Wingdings"/>
    </w:rPr>
  </w:style>
  <w:style w:type="character" w:customStyle="1" w:styleId="ListLabel966">
    <w:name w:val="ListLabel 966"/>
    <w:qFormat/>
    <w:rsid w:val="00577C89"/>
    <w:rPr>
      <w:rFonts w:cs="Symbol"/>
    </w:rPr>
  </w:style>
  <w:style w:type="character" w:customStyle="1" w:styleId="ListLabel967">
    <w:name w:val="ListLabel 967"/>
    <w:qFormat/>
    <w:rsid w:val="00577C89"/>
    <w:rPr>
      <w:rFonts w:cs="Courier New"/>
    </w:rPr>
  </w:style>
  <w:style w:type="character" w:customStyle="1" w:styleId="ListLabel968">
    <w:name w:val="ListLabel 968"/>
    <w:qFormat/>
    <w:rsid w:val="00577C89"/>
    <w:rPr>
      <w:rFonts w:cs="Wingdings"/>
    </w:rPr>
  </w:style>
  <w:style w:type="character" w:customStyle="1" w:styleId="ListLabel969">
    <w:name w:val="ListLabel 969"/>
    <w:qFormat/>
    <w:rsid w:val="00577C89"/>
    <w:rPr>
      <w:rFonts w:cs="Symbol"/>
    </w:rPr>
  </w:style>
  <w:style w:type="character" w:customStyle="1" w:styleId="ListLabel970">
    <w:name w:val="ListLabel 970"/>
    <w:qFormat/>
    <w:rsid w:val="00577C89"/>
    <w:rPr>
      <w:rFonts w:cs="Courier New"/>
    </w:rPr>
  </w:style>
  <w:style w:type="character" w:customStyle="1" w:styleId="ListLabel971">
    <w:name w:val="ListLabel 971"/>
    <w:qFormat/>
    <w:rsid w:val="00577C89"/>
    <w:rPr>
      <w:rFonts w:cs="Wingdings"/>
    </w:rPr>
  </w:style>
  <w:style w:type="character" w:customStyle="1" w:styleId="ListLabel972">
    <w:name w:val="ListLabel 972"/>
    <w:qFormat/>
    <w:rsid w:val="00577C89"/>
    <w:rPr>
      <w:rFonts w:ascii="Times New Roman" w:hAnsi="Times New Roman" w:cs="Symbol"/>
      <w:sz w:val="24"/>
    </w:rPr>
  </w:style>
  <w:style w:type="character" w:customStyle="1" w:styleId="ListLabel973">
    <w:name w:val="ListLabel 973"/>
    <w:qFormat/>
    <w:rsid w:val="00577C89"/>
    <w:rPr>
      <w:rFonts w:cs="Courier New"/>
    </w:rPr>
  </w:style>
  <w:style w:type="character" w:customStyle="1" w:styleId="ListLabel974">
    <w:name w:val="ListLabel 974"/>
    <w:qFormat/>
    <w:rsid w:val="00577C89"/>
    <w:rPr>
      <w:rFonts w:cs="Wingdings"/>
    </w:rPr>
  </w:style>
  <w:style w:type="character" w:customStyle="1" w:styleId="ListLabel975">
    <w:name w:val="ListLabel 975"/>
    <w:qFormat/>
    <w:rsid w:val="00577C89"/>
    <w:rPr>
      <w:rFonts w:cs="Symbol"/>
    </w:rPr>
  </w:style>
  <w:style w:type="character" w:customStyle="1" w:styleId="ListLabel976">
    <w:name w:val="ListLabel 976"/>
    <w:qFormat/>
    <w:rsid w:val="00577C89"/>
    <w:rPr>
      <w:rFonts w:cs="Courier New"/>
    </w:rPr>
  </w:style>
  <w:style w:type="character" w:customStyle="1" w:styleId="ListLabel977">
    <w:name w:val="ListLabel 977"/>
    <w:qFormat/>
    <w:rsid w:val="00577C89"/>
    <w:rPr>
      <w:rFonts w:cs="Wingdings"/>
    </w:rPr>
  </w:style>
  <w:style w:type="character" w:customStyle="1" w:styleId="ListLabel978">
    <w:name w:val="ListLabel 978"/>
    <w:qFormat/>
    <w:rsid w:val="00577C89"/>
    <w:rPr>
      <w:rFonts w:cs="Symbol"/>
    </w:rPr>
  </w:style>
  <w:style w:type="character" w:customStyle="1" w:styleId="ListLabel979">
    <w:name w:val="ListLabel 979"/>
    <w:qFormat/>
    <w:rsid w:val="00577C89"/>
    <w:rPr>
      <w:rFonts w:cs="Courier New"/>
    </w:rPr>
  </w:style>
  <w:style w:type="character" w:customStyle="1" w:styleId="ListLabel980">
    <w:name w:val="ListLabel 980"/>
    <w:qFormat/>
    <w:rsid w:val="00577C89"/>
    <w:rPr>
      <w:rFonts w:cs="Wingdings"/>
    </w:rPr>
  </w:style>
  <w:style w:type="character" w:customStyle="1" w:styleId="ListLabel981">
    <w:name w:val="ListLabel 981"/>
    <w:qFormat/>
    <w:rsid w:val="00577C89"/>
    <w:rPr>
      <w:rFonts w:cs="Symbol"/>
    </w:rPr>
  </w:style>
  <w:style w:type="character" w:customStyle="1" w:styleId="ListLabel982">
    <w:name w:val="ListLabel 982"/>
    <w:qFormat/>
    <w:rsid w:val="00577C89"/>
    <w:rPr>
      <w:rFonts w:cs="Courier New"/>
    </w:rPr>
  </w:style>
  <w:style w:type="character" w:customStyle="1" w:styleId="ListLabel983">
    <w:name w:val="ListLabel 983"/>
    <w:qFormat/>
    <w:rsid w:val="00577C89"/>
    <w:rPr>
      <w:rFonts w:cs="Wingdings"/>
    </w:rPr>
  </w:style>
  <w:style w:type="character" w:customStyle="1" w:styleId="ListLabel984">
    <w:name w:val="ListLabel 984"/>
    <w:qFormat/>
    <w:rsid w:val="00577C89"/>
    <w:rPr>
      <w:rFonts w:cs="Symbol"/>
    </w:rPr>
  </w:style>
  <w:style w:type="character" w:customStyle="1" w:styleId="ListLabel985">
    <w:name w:val="ListLabel 985"/>
    <w:qFormat/>
    <w:rsid w:val="00577C89"/>
    <w:rPr>
      <w:rFonts w:cs="Courier New"/>
    </w:rPr>
  </w:style>
  <w:style w:type="character" w:customStyle="1" w:styleId="ListLabel986">
    <w:name w:val="ListLabel 986"/>
    <w:qFormat/>
    <w:rsid w:val="00577C89"/>
    <w:rPr>
      <w:rFonts w:cs="Wingdings"/>
    </w:rPr>
  </w:style>
  <w:style w:type="character" w:customStyle="1" w:styleId="ListLabel987">
    <w:name w:val="ListLabel 987"/>
    <w:qFormat/>
    <w:rsid w:val="00577C89"/>
    <w:rPr>
      <w:rFonts w:cs="Symbol"/>
    </w:rPr>
  </w:style>
  <w:style w:type="character" w:customStyle="1" w:styleId="ListLabel988">
    <w:name w:val="ListLabel 988"/>
    <w:qFormat/>
    <w:rsid w:val="00577C89"/>
    <w:rPr>
      <w:rFonts w:cs="Courier New"/>
    </w:rPr>
  </w:style>
  <w:style w:type="character" w:customStyle="1" w:styleId="ListLabel989">
    <w:name w:val="ListLabel 989"/>
    <w:qFormat/>
    <w:rsid w:val="00577C89"/>
    <w:rPr>
      <w:rFonts w:cs="Wingdings"/>
    </w:rPr>
  </w:style>
  <w:style w:type="character" w:customStyle="1" w:styleId="ListLabel990">
    <w:name w:val="ListLabel 990"/>
    <w:qFormat/>
    <w:rsid w:val="00577C89"/>
    <w:rPr>
      <w:rFonts w:cs="Symbol"/>
    </w:rPr>
  </w:style>
  <w:style w:type="character" w:customStyle="1" w:styleId="ListLabel991">
    <w:name w:val="ListLabel 991"/>
    <w:qFormat/>
    <w:rsid w:val="00577C89"/>
    <w:rPr>
      <w:rFonts w:cs="Courier New"/>
    </w:rPr>
  </w:style>
  <w:style w:type="character" w:customStyle="1" w:styleId="ListLabel992">
    <w:name w:val="ListLabel 992"/>
    <w:qFormat/>
    <w:rsid w:val="00577C89"/>
    <w:rPr>
      <w:rFonts w:cs="Wingdings"/>
    </w:rPr>
  </w:style>
  <w:style w:type="character" w:customStyle="1" w:styleId="ListLabel993">
    <w:name w:val="ListLabel 993"/>
    <w:qFormat/>
    <w:rsid w:val="00577C89"/>
    <w:rPr>
      <w:rFonts w:cs="Symbol"/>
    </w:rPr>
  </w:style>
  <w:style w:type="character" w:customStyle="1" w:styleId="ListLabel994">
    <w:name w:val="ListLabel 994"/>
    <w:qFormat/>
    <w:rsid w:val="00577C89"/>
    <w:rPr>
      <w:rFonts w:cs="Courier New"/>
    </w:rPr>
  </w:style>
  <w:style w:type="character" w:customStyle="1" w:styleId="ListLabel995">
    <w:name w:val="ListLabel 995"/>
    <w:qFormat/>
    <w:rsid w:val="00577C89"/>
    <w:rPr>
      <w:rFonts w:cs="Wingdings"/>
    </w:rPr>
  </w:style>
  <w:style w:type="character" w:customStyle="1" w:styleId="ListLabel996">
    <w:name w:val="ListLabel 996"/>
    <w:qFormat/>
    <w:rsid w:val="00577C89"/>
    <w:rPr>
      <w:rFonts w:cs="Symbol"/>
    </w:rPr>
  </w:style>
  <w:style w:type="character" w:customStyle="1" w:styleId="ListLabel997">
    <w:name w:val="ListLabel 997"/>
    <w:qFormat/>
    <w:rsid w:val="00577C89"/>
    <w:rPr>
      <w:rFonts w:cs="Courier New"/>
    </w:rPr>
  </w:style>
  <w:style w:type="character" w:customStyle="1" w:styleId="ListLabel998">
    <w:name w:val="ListLabel 998"/>
    <w:qFormat/>
    <w:rsid w:val="00577C89"/>
    <w:rPr>
      <w:rFonts w:cs="Wingdings"/>
    </w:rPr>
  </w:style>
  <w:style w:type="character" w:customStyle="1" w:styleId="ListLabel999">
    <w:name w:val="ListLabel 999"/>
    <w:qFormat/>
    <w:rsid w:val="00577C89"/>
    <w:rPr>
      <w:rFonts w:cs="Symbol"/>
    </w:rPr>
  </w:style>
  <w:style w:type="character" w:customStyle="1" w:styleId="ListLabel1000">
    <w:name w:val="ListLabel 1000"/>
    <w:qFormat/>
    <w:rsid w:val="00577C89"/>
    <w:rPr>
      <w:rFonts w:cs="Courier New"/>
    </w:rPr>
  </w:style>
  <w:style w:type="character" w:customStyle="1" w:styleId="ListLabel1001">
    <w:name w:val="ListLabel 1001"/>
    <w:qFormat/>
    <w:rsid w:val="00577C89"/>
    <w:rPr>
      <w:rFonts w:cs="Wingdings"/>
    </w:rPr>
  </w:style>
  <w:style w:type="character" w:customStyle="1" w:styleId="ListLabel1002">
    <w:name w:val="ListLabel 1002"/>
    <w:qFormat/>
    <w:rsid w:val="00577C89"/>
    <w:rPr>
      <w:rFonts w:cs="Symbol"/>
    </w:rPr>
  </w:style>
  <w:style w:type="character" w:customStyle="1" w:styleId="ListLabel1003">
    <w:name w:val="ListLabel 1003"/>
    <w:qFormat/>
    <w:rsid w:val="00577C89"/>
    <w:rPr>
      <w:rFonts w:cs="Courier New"/>
    </w:rPr>
  </w:style>
  <w:style w:type="character" w:customStyle="1" w:styleId="ListLabel1004">
    <w:name w:val="ListLabel 1004"/>
    <w:qFormat/>
    <w:rsid w:val="00577C89"/>
    <w:rPr>
      <w:rFonts w:cs="Wingdings"/>
    </w:rPr>
  </w:style>
  <w:style w:type="character" w:customStyle="1" w:styleId="ListLabel1005">
    <w:name w:val="ListLabel 1005"/>
    <w:qFormat/>
    <w:rsid w:val="00577C89"/>
    <w:rPr>
      <w:rFonts w:cs="Symbol"/>
    </w:rPr>
  </w:style>
  <w:style w:type="character" w:customStyle="1" w:styleId="ListLabel1006">
    <w:name w:val="ListLabel 1006"/>
    <w:qFormat/>
    <w:rsid w:val="00577C89"/>
    <w:rPr>
      <w:rFonts w:cs="Courier New"/>
    </w:rPr>
  </w:style>
  <w:style w:type="character" w:customStyle="1" w:styleId="ListLabel1007">
    <w:name w:val="ListLabel 1007"/>
    <w:qFormat/>
    <w:rsid w:val="00577C89"/>
    <w:rPr>
      <w:rFonts w:cs="Wingdings"/>
    </w:rPr>
  </w:style>
  <w:style w:type="character" w:customStyle="1" w:styleId="ListLabel1008">
    <w:name w:val="ListLabel 1008"/>
    <w:qFormat/>
    <w:rsid w:val="00577C89"/>
    <w:rPr>
      <w:rFonts w:cs="Symbol"/>
    </w:rPr>
  </w:style>
  <w:style w:type="character" w:customStyle="1" w:styleId="ListLabel1009">
    <w:name w:val="ListLabel 1009"/>
    <w:qFormat/>
    <w:rsid w:val="00577C89"/>
    <w:rPr>
      <w:rFonts w:cs="Courier New"/>
    </w:rPr>
  </w:style>
  <w:style w:type="character" w:customStyle="1" w:styleId="ListLabel1010">
    <w:name w:val="ListLabel 1010"/>
    <w:qFormat/>
    <w:rsid w:val="00577C89"/>
    <w:rPr>
      <w:rFonts w:cs="Wingdings"/>
    </w:rPr>
  </w:style>
  <w:style w:type="character" w:customStyle="1" w:styleId="ListLabel1011">
    <w:name w:val="ListLabel 1011"/>
    <w:qFormat/>
    <w:rsid w:val="00577C89"/>
    <w:rPr>
      <w:rFonts w:cs="Symbol"/>
    </w:rPr>
  </w:style>
  <w:style w:type="character" w:customStyle="1" w:styleId="ListLabel1012">
    <w:name w:val="ListLabel 1012"/>
    <w:qFormat/>
    <w:rsid w:val="00577C89"/>
    <w:rPr>
      <w:rFonts w:cs="Courier New"/>
    </w:rPr>
  </w:style>
  <w:style w:type="character" w:customStyle="1" w:styleId="ListLabel1013">
    <w:name w:val="ListLabel 1013"/>
    <w:qFormat/>
    <w:rsid w:val="00577C89"/>
    <w:rPr>
      <w:rFonts w:cs="Wingdings"/>
    </w:rPr>
  </w:style>
  <w:style w:type="character" w:customStyle="1" w:styleId="ListLabel1014">
    <w:name w:val="ListLabel 1014"/>
    <w:qFormat/>
    <w:rsid w:val="00577C89"/>
    <w:rPr>
      <w:rFonts w:cs="Symbol"/>
    </w:rPr>
  </w:style>
  <w:style w:type="character" w:customStyle="1" w:styleId="ListLabel1015">
    <w:name w:val="ListLabel 1015"/>
    <w:qFormat/>
    <w:rsid w:val="00577C89"/>
    <w:rPr>
      <w:rFonts w:cs="Courier New"/>
    </w:rPr>
  </w:style>
  <w:style w:type="character" w:customStyle="1" w:styleId="ListLabel1016">
    <w:name w:val="ListLabel 1016"/>
    <w:qFormat/>
    <w:rsid w:val="00577C89"/>
    <w:rPr>
      <w:rFonts w:cs="Wingdings"/>
    </w:rPr>
  </w:style>
  <w:style w:type="character" w:customStyle="1" w:styleId="ListLabel1017">
    <w:name w:val="ListLabel 1017"/>
    <w:qFormat/>
    <w:rsid w:val="00577C89"/>
    <w:rPr>
      <w:rFonts w:cs="Symbol"/>
    </w:rPr>
  </w:style>
  <w:style w:type="character" w:customStyle="1" w:styleId="ListLabel1018">
    <w:name w:val="ListLabel 1018"/>
    <w:qFormat/>
    <w:rsid w:val="00577C89"/>
    <w:rPr>
      <w:rFonts w:cs="Courier New"/>
    </w:rPr>
  </w:style>
  <w:style w:type="character" w:customStyle="1" w:styleId="ListLabel1019">
    <w:name w:val="ListLabel 1019"/>
    <w:qFormat/>
    <w:rsid w:val="00577C89"/>
    <w:rPr>
      <w:rFonts w:cs="Wingdings"/>
    </w:rPr>
  </w:style>
  <w:style w:type="character" w:customStyle="1" w:styleId="ListLabel1020">
    <w:name w:val="ListLabel 1020"/>
    <w:qFormat/>
    <w:rsid w:val="00577C89"/>
    <w:rPr>
      <w:rFonts w:cs="Symbol"/>
    </w:rPr>
  </w:style>
  <w:style w:type="character" w:customStyle="1" w:styleId="ListLabel1021">
    <w:name w:val="ListLabel 1021"/>
    <w:qFormat/>
    <w:rsid w:val="00577C89"/>
    <w:rPr>
      <w:rFonts w:cs="Courier New"/>
    </w:rPr>
  </w:style>
  <w:style w:type="character" w:customStyle="1" w:styleId="ListLabel1022">
    <w:name w:val="ListLabel 1022"/>
    <w:qFormat/>
    <w:rsid w:val="00577C89"/>
    <w:rPr>
      <w:rFonts w:cs="Wingdings"/>
    </w:rPr>
  </w:style>
  <w:style w:type="character" w:customStyle="1" w:styleId="ListLabel1023">
    <w:name w:val="ListLabel 1023"/>
    <w:qFormat/>
    <w:rsid w:val="00577C89"/>
    <w:rPr>
      <w:rFonts w:cs="Symbol"/>
    </w:rPr>
  </w:style>
  <w:style w:type="character" w:customStyle="1" w:styleId="ListLabel1024">
    <w:name w:val="ListLabel 1024"/>
    <w:qFormat/>
    <w:rsid w:val="00577C89"/>
    <w:rPr>
      <w:rFonts w:cs="Courier New"/>
    </w:rPr>
  </w:style>
  <w:style w:type="character" w:customStyle="1" w:styleId="ListLabel1025">
    <w:name w:val="ListLabel 1025"/>
    <w:qFormat/>
    <w:rsid w:val="00577C89"/>
    <w:rPr>
      <w:rFonts w:cs="Wingdings"/>
    </w:rPr>
  </w:style>
  <w:style w:type="character" w:customStyle="1" w:styleId="ListLabel1026">
    <w:name w:val="ListLabel 1026"/>
    <w:qFormat/>
    <w:rsid w:val="00577C89"/>
    <w:rPr>
      <w:rFonts w:cs="Symbol"/>
    </w:rPr>
  </w:style>
  <w:style w:type="character" w:customStyle="1" w:styleId="ListLabel1027">
    <w:name w:val="ListLabel 1027"/>
    <w:qFormat/>
    <w:rsid w:val="00577C89"/>
    <w:rPr>
      <w:rFonts w:cs="Courier New"/>
    </w:rPr>
  </w:style>
  <w:style w:type="character" w:customStyle="1" w:styleId="ListLabel1028">
    <w:name w:val="ListLabel 1028"/>
    <w:qFormat/>
    <w:rsid w:val="00577C89"/>
    <w:rPr>
      <w:rFonts w:cs="Wingdings"/>
    </w:rPr>
  </w:style>
  <w:style w:type="character" w:customStyle="1" w:styleId="ListLabel1029">
    <w:name w:val="ListLabel 1029"/>
    <w:qFormat/>
    <w:rsid w:val="00577C89"/>
    <w:rPr>
      <w:rFonts w:cs="Symbol"/>
    </w:rPr>
  </w:style>
  <w:style w:type="character" w:customStyle="1" w:styleId="ListLabel1030">
    <w:name w:val="ListLabel 1030"/>
    <w:qFormat/>
    <w:rsid w:val="00577C89"/>
    <w:rPr>
      <w:rFonts w:cs="Courier New"/>
    </w:rPr>
  </w:style>
  <w:style w:type="character" w:customStyle="1" w:styleId="ListLabel1031">
    <w:name w:val="ListLabel 1031"/>
    <w:qFormat/>
    <w:rsid w:val="00577C89"/>
    <w:rPr>
      <w:rFonts w:cs="Wingdings"/>
    </w:rPr>
  </w:style>
  <w:style w:type="character" w:customStyle="1" w:styleId="ListLabel1032">
    <w:name w:val="ListLabel 1032"/>
    <w:qFormat/>
    <w:rsid w:val="00577C89"/>
    <w:rPr>
      <w:rFonts w:cs="Symbol"/>
    </w:rPr>
  </w:style>
  <w:style w:type="character" w:customStyle="1" w:styleId="ListLabel1033">
    <w:name w:val="ListLabel 1033"/>
    <w:qFormat/>
    <w:rsid w:val="00577C89"/>
    <w:rPr>
      <w:rFonts w:cs="Courier New"/>
    </w:rPr>
  </w:style>
  <w:style w:type="character" w:customStyle="1" w:styleId="ListLabel1034">
    <w:name w:val="ListLabel 1034"/>
    <w:qFormat/>
    <w:rsid w:val="00577C89"/>
    <w:rPr>
      <w:rFonts w:cs="Wingdings"/>
    </w:rPr>
  </w:style>
  <w:style w:type="character" w:customStyle="1" w:styleId="ListLabel1035">
    <w:name w:val="ListLabel 1035"/>
    <w:qFormat/>
    <w:rsid w:val="00577C89"/>
    <w:rPr>
      <w:rFonts w:cs="Symbol"/>
    </w:rPr>
  </w:style>
  <w:style w:type="character" w:customStyle="1" w:styleId="ListLabel1036">
    <w:name w:val="ListLabel 1036"/>
    <w:qFormat/>
    <w:rsid w:val="00577C89"/>
    <w:rPr>
      <w:rFonts w:cs="Courier New"/>
    </w:rPr>
  </w:style>
  <w:style w:type="character" w:customStyle="1" w:styleId="ListLabel1037">
    <w:name w:val="ListLabel 1037"/>
    <w:qFormat/>
    <w:rsid w:val="00577C89"/>
    <w:rPr>
      <w:rFonts w:cs="Wingdings"/>
    </w:rPr>
  </w:style>
  <w:style w:type="character" w:customStyle="1" w:styleId="ListLabel1038">
    <w:name w:val="ListLabel 1038"/>
    <w:qFormat/>
    <w:rsid w:val="00577C89"/>
    <w:rPr>
      <w:rFonts w:cs="Symbol"/>
    </w:rPr>
  </w:style>
  <w:style w:type="character" w:customStyle="1" w:styleId="ListLabel1039">
    <w:name w:val="ListLabel 1039"/>
    <w:qFormat/>
    <w:rsid w:val="00577C89"/>
    <w:rPr>
      <w:rFonts w:cs="Courier New"/>
    </w:rPr>
  </w:style>
  <w:style w:type="character" w:customStyle="1" w:styleId="ListLabel1040">
    <w:name w:val="ListLabel 1040"/>
    <w:qFormat/>
    <w:rsid w:val="00577C89"/>
    <w:rPr>
      <w:rFonts w:cs="Wingdings"/>
    </w:rPr>
  </w:style>
  <w:style w:type="character" w:customStyle="1" w:styleId="ListLabel1041">
    <w:name w:val="ListLabel 1041"/>
    <w:qFormat/>
    <w:rsid w:val="00577C89"/>
    <w:rPr>
      <w:rFonts w:cs="Symbol"/>
    </w:rPr>
  </w:style>
  <w:style w:type="character" w:customStyle="1" w:styleId="ListLabel1042">
    <w:name w:val="ListLabel 1042"/>
    <w:qFormat/>
    <w:rsid w:val="00577C89"/>
    <w:rPr>
      <w:rFonts w:cs="Courier New"/>
    </w:rPr>
  </w:style>
  <w:style w:type="character" w:customStyle="1" w:styleId="ListLabel1043">
    <w:name w:val="ListLabel 1043"/>
    <w:qFormat/>
    <w:rsid w:val="00577C89"/>
    <w:rPr>
      <w:rFonts w:cs="Wingdings"/>
    </w:rPr>
  </w:style>
  <w:style w:type="character" w:customStyle="1" w:styleId="ListLabel1044">
    <w:name w:val="ListLabel 1044"/>
    <w:qFormat/>
    <w:rsid w:val="00577C89"/>
    <w:rPr>
      <w:rFonts w:cs="Symbol"/>
    </w:rPr>
  </w:style>
  <w:style w:type="character" w:customStyle="1" w:styleId="ListLabel1045">
    <w:name w:val="ListLabel 1045"/>
    <w:qFormat/>
    <w:rsid w:val="00577C89"/>
    <w:rPr>
      <w:rFonts w:cs="Courier New"/>
    </w:rPr>
  </w:style>
  <w:style w:type="character" w:customStyle="1" w:styleId="ListLabel1046">
    <w:name w:val="ListLabel 1046"/>
    <w:qFormat/>
    <w:rsid w:val="00577C89"/>
    <w:rPr>
      <w:rFonts w:cs="Wingdings"/>
    </w:rPr>
  </w:style>
  <w:style w:type="character" w:customStyle="1" w:styleId="ListLabel1047">
    <w:name w:val="ListLabel 1047"/>
    <w:qFormat/>
    <w:rsid w:val="00577C89"/>
    <w:rPr>
      <w:rFonts w:cs="Symbol"/>
    </w:rPr>
  </w:style>
  <w:style w:type="character" w:customStyle="1" w:styleId="ListLabel1048">
    <w:name w:val="ListLabel 1048"/>
    <w:qFormat/>
    <w:rsid w:val="00577C89"/>
    <w:rPr>
      <w:rFonts w:cs="Courier New"/>
    </w:rPr>
  </w:style>
  <w:style w:type="character" w:customStyle="1" w:styleId="ListLabel1049">
    <w:name w:val="ListLabel 1049"/>
    <w:qFormat/>
    <w:rsid w:val="00577C89"/>
    <w:rPr>
      <w:rFonts w:cs="Wingdings"/>
    </w:rPr>
  </w:style>
  <w:style w:type="character" w:customStyle="1" w:styleId="ListLabel1050">
    <w:name w:val="ListLabel 1050"/>
    <w:qFormat/>
    <w:rsid w:val="00577C89"/>
    <w:rPr>
      <w:rFonts w:cs="Symbol"/>
    </w:rPr>
  </w:style>
  <w:style w:type="character" w:customStyle="1" w:styleId="ListLabel1051">
    <w:name w:val="ListLabel 1051"/>
    <w:qFormat/>
    <w:rsid w:val="00577C89"/>
    <w:rPr>
      <w:rFonts w:cs="Courier New"/>
    </w:rPr>
  </w:style>
  <w:style w:type="character" w:customStyle="1" w:styleId="ListLabel1052">
    <w:name w:val="ListLabel 1052"/>
    <w:qFormat/>
    <w:rsid w:val="00577C89"/>
    <w:rPr>
      <w:rFonts w:cs="Wingdings"/>
    </w:rPr>
  </w:style>
  <w:style w:type="character" w:customStyle="1" w:styleId="ListLabel1053">
    <w:name w:val="ListLabel 1053"/>
    <w:qFormat/>
    <w:rsid w:val="00577C89"/>
    <w:rPr>
      <w:rFonts w:cs="Symbol"/>
    </w:rPr>
  </w:style>
  <w:style w:type="character" w:customStyle="1" w:styleId="ListLabel1054">
    <w:name w:val="ListLabel 1054"/>
    <w:qFormat/>
    <w:rsid w:val="00577C89"/>
    <w:rPr>
      <w:rFonts w:ascii="Times New Roman" w:hAnsi="Times New Roman" w:cs="Symbol"/>
    </w:rPr>
  </w:style>
  <w:style w:type="character" w:customStyle="1" w:styleId="ListLabel1055">
    <w:name w:val="ListLabel 1055"/>
    <w:qFormat/>
    <w:rsid w:val="00577C89"/>
    <w:rPr>
      <w:rFonts w:cs="Courier New"/>
    </w:rPr>
  </w:style>
  <w:style w:type="character" w:customStyle="1" w:styleId="ListLabel1056">
    <w:name w:val="ListLabel 1056"/>
    <w:qFormat/>
    <w:rsid w:val="00577C89"/>
    <w:rPr>
      <w:rFonts w:cs="Wingdings"/>
    </w:rPr>
  </w:style>
  <w:style w:type="character" w:customStyle="1" w:styleId="ListLabel1057">
    <w:name w:val="ListLabel 1057"/>
    <w:qFormat/>
    <w:rsid w:val="00577C89"/>
    <w:rPr>
      <w:rFonts w:cs="Symbol"/>
    </w:rPr>
  </w:style>
  <w:style w:type="character" w:customStyle="1" w:styleId="ListLabel1058">
    <w:name w:val="ListLabel 1058"/>
    <w:qFormat/>
    <w:rsid w:val="00577C89"/>
    <w:rPr>
      <w:rFonts w:cs="Courier New"/>
    </w:rPr>
  </w:style>
  <w:style w:type="character" w:customStyle="1" w:styleId="ListLabel1059">
    <w:name w:val="ListLabel 1059"/>
    <w:qFormat/>
    <w:rsid w:val="00577C89"/>
    <w:rPr>
      <w:rFonts w:cs="Wingdings"/>
    </w:rPr>
  </w:style>
  <w:style w:type="character" w:customStyle="1" w:styleId="ListLabel1060">
    <w:name w:val="ListLabel 1060"/>
    <w:qFormat/>
    <w:rsid w:val="00577C89"/>
    <w:rPr>
      <w:rFonts w:cs="Symbol"/>
    </w:rPr>
  </w:style>
  <w:style w:type="character" w:customStyle="1" w:styleId="ListLabel1061">
    <w:name w:val="ListLabel 1061"/>
    <w:qFormat/>
    <w:rsid w:val="00577C89"/>
    <w:rPr>
      <w:rFonts w:cs="Courier New"/>
    </w:rPr>
  </w:style>
  <w:style w:type="character" w:customStyle="1" w:styleId="ListLabel1062">
    <w:name w:val="ListLabel 1062"/>
    <w:qFormat/>
    <w:rsid w:val="00577C89"/>
    <w:rPr>
      <w:rFonts w:cs="Wingdings"/>
    </w:rPr>
  </w:style>
  <w:style w:type="character" w:customStyle="1" w:styleId="ListLabel1063">
    <w:name w:val="ListLabel 1063"/>
    <w:qFormat/>
    <w:rsid w:val="00577C89"/>
    <w:rPr>
      <w:rFonts w:ascii="Times New Roman" w:hAnsi="Times New Roman" w:cs="Symbol"/>
    </w:rPr>
  </w:style>
  <w:style w:type="character" w:customStyle="1" w:styleId="ListLabel1064">
    <w:name w:val="ListLabel 1064"/>
    <w:qFormat/>
    <w:rsid w:val="00577C89"/>
    <w:rPr>
      <w:rFonts w:cs="Courier New"/>
    </w:rPr>
  </w:style>
  <w:style w:type="character" w:customStyle="1" w:styleId="ListLabel1065">
    <w:name w:val="ListLabel 1065"/>
    <w:qFormat/>
    <w:rsid w:val="00577C89"/>
    <w:rPr>
      <w:rFonts w:cs="Wingdings"/>
    </w:rPr>
  </w:style>
  <w:style w:type="character" w:customStyle="1" w:styleId="ListLabel1066">
    <w:name w:val="ListLabel 1066"/>
    <w:qFormat/>
    <w:rsid w:val="00577C89"/>
    <w:rPr>
      <w:rFonts w:cs="Symbol"/>
    </w:rPr>
  </w:style>
  <w:style w:type="character" w:customStyle="1" w:styleId="ListLabel1067">
    <w:name w:val="ListLabel 1067"/>
    <w:qFormat/>
    <w:rsid w:val="00577C89"/>
    <w:rPr>
      <w:rFonts w:cs="Courier New"/>
    </w:rPr>
  </w:style>
  <w:style w:type="character" w:customStyle="1" w:styleId="ListLabel1068">
    <w:name w:val="ListLabel 1068"/>
    <w:qFormat/>
    <w:rsid w:val="00577C89"/>
    <w:rPr>
      <w:rFonts w:cs="Wingdings"/>
    </w:rPr>
  </w:style>
  <w:style w:type="character" w:customStyle="1" w:styleId="ListLabel1069">
    <w:name w:val="ListLabel 1069"/>
    <w:qFormat/>
    <w:rsid w:val="00577C89"/>
    <w:rPr>
      <w:rFonts w:cs="Symbol"/>
    </w:rPr>
  </w:style>
  <w:style w:type="character" w:customStyle="1" w:styleId="ListLabel1070">
    <w:name w:val="ListLabel 1070"/>
    <w:qFormat/>
    <w:rsid w:val="00577C89"/>
    <w:rPr>
      <w:rFonts w:cs="Courier New"/>
    </w:rPr>
  </w:style>
  <w:style w:type="character" w:customStyle="1" w:styleId="ListLabel1071">
    <w:name w:val="ListLabel 1071"/>
    <w:qFormat/>
    <w:rsid w:val="00577C89"/>
    <w:rPr>
      <w:rFonts w:cs="Wingdings"/>
    </w:rPr>
  </w:style>
  <w:style w:type="character" w:customStyle="1" w:styleId="ListLabel1072">
    <w:name w:val="ListLabel 1072"/>
    <w:qFormat/>
    <w:rsid w:val="00577C89"/>
    <w:rPr>
      <w:rFonts w:ascii="Times New Roman" w:hAnsi="Times New Roman" w:cs="Symbol"/>
    </w:rPr>
  </w:style>
  <w:style w:type="character" w:customStyle="1" w:styleId="ListLabel1073">
    <w:name w:val="ListLabel 1073"/>
    <w:qFormat/>
    <w:rsid w:val="00577C89"/>
    <w:rPr>
      <w:rFonts w:cs="Courier New"/>
    </w:rPr>
  </w:style>
  <w:style w:type="character" w:customStyle="1" w:styleId="ListLabel1074">
    <w:name w:val="ListLabel 1074"/>
    <w:qFormat/>
    <w:rsid w:val="00577C89"/>
    <w:rPr>
      <w:rFonts w:cs="Wingdings"/>
    </w:rPr>
  </w:style>
  <w:style w:type="character" w:customStyle="1" w:styleId="ListLabel1075">
    <w:name w:val="ListLabel 1075"/>
    <w:qFormat/>
    <w:rsid w:val="00577C89"/>
    <w:rPr>
      <w:rFonts w:cs="Symbol"/>
    </w:rPr>
  </w:style>
  <w:style w:type="character" w:customStyle="1" w:styleId="ListLabel1076">
    <w:name w:val="ListLabel 1076"/>
    <w:qFormat/>
    <w:rsid w:val="00577C89"/>
    <w:rPr>
      <w:rFonts w:cs="Courier New"/>
    </w:rPr>
  </w:style>
  <w:style w:type="character" w:customStyle="1" w:styleId="ListLabel1077">
    <w:name w:val="ListLabel 1077"/>
    <w:qFormat/>
    <w:rsid w:val="00577C89"/>
    <w:rPr>
      <w:rFonts w:cs="Wingdings"/>
    </w:rPr>
  </w:style>
  <w:style w:type="character" w:customStyle="1" w:styleId="ListLabel1078">
    <w:name w:val="ListLabel 1078"/>
    <w:qFormat/>
    <w:rsid w:val="00577C89"/>
    <w:rPr>
      <w:rFonts w:cs="Symbol"/>
    </w:rPr>
  </w:style>
  <w:style w:type="character" w:customStyle="1" w:styleId="ListLabel1079">
    <w:name w:val="ListLabel 1079"/>
    <w:qFormat/>
    <w:rsid w:val="00577C89"/>
    <w:rPr>
      <w:rFonts w:cs="Courier New"/>
    </w:rPr>
  </w:style>
  <w:style w:type="character" w:customStyle="1" w:styleId="ListLabel1080">
    <w:name w:val="ListLabel 1080"/>
    <w:qFormat/>
    <w:rsid w:val="00577C89"/>
    <w:rPr>
      <w:rFonts w:cs="Wingdings"/>
    </w:rPr>
  </w:style>
  <w:style w:type="character" w:customStyle="1" w:styleId="ListLabel1081">
    <w:name w:val="ListLabel 1081"/>
    <w:qFormat/>
    <w:rsid w:val="00577C89"/>
    <w:rPr>
      <w:rFonts w:ascii="Times New Roman" w:hAnsi="Times New Roman" w:cs="Symbol"/>
    </w:rPr>
  </w:style>
  <w:style w:type="character" w:customStyle="1" w:styleId="ListLabel1082">
    <w:name w:val="ListLabel 1082"/>
    <w:qFormat/>
    <w:rsid w:val="00577C89"/>
    <w:rPr>
      <w:rFonts w:cs="Courier New"/>
    </w:rPr>
  </w:style>
  <w:style w:type="character" w:customStyle="1" w:styleId="ListLabel1083">
    <w:name w:val="ListLabel 1083"/>
    <w:qFormat/>
    <w:rsid w:val="00577C89"/>
    <w:rPr>
      <w:rFonts w:cs="Wingdings"/>
    </w:rPr>
  </w:style>
  <w:style w:type="character" w:customStyle="1" w:styleId="ListLabel1084">
    <w:name w:val="ListLabel 1084"/>
    <w:qFormat/>
    <w:rsid w:val="00577C89"/>
    <w:rPr>
      <w:rFonts w:cs="Symbol"/>
    </w:rPr>
  </w:style>
  <w:style w:type="character" w:customStyle="1" w:styleId="ListLabel1085">
    <w:name w:val="ListLabel 1085"/>
    <w:qFormat/>
    <w:rsid w:val="00577C89"/>
    <w:rPr>
      <w:rFonts w:cs="Courier New"/>
    </w:rPr>
  </w:style>
  <w:style w:type="character" w:customStyle="1" w:styleId="ListLabel1086">
    <w:name w:val="ListLabel 1086"/>
    <w:qFormat/>
    <w:rsid w:val="00577C89"/>
    <w:rPr>
      <w:rFonts w:cs="Wingdings"/>
    </w:rPr>
  </w:style>
  <w:style w:type="character" w:customStyle="1" w:styleId="ListLabel1087">
    <w:name w:val="ListLabel 1087"/>
    <w:qFormat/>
    <w:rsid w:val="00577C89"/>
    <w:rPr>
      <w:rFonts w:cs="Symbol"/>
    </w:rPr>
  </w:style>
  <w:style w:type="character" w:customStyle="1" w:styleId="ListLabel1088">
    <w:name w:val="ListLabel 1088"/>
    <w:qFormat/>
    <w:rsid w:val="00577C89"/>
    <w:rPr>
      <w:rFonts w:cs="Courier New"/>
    </w:rPr>
  </w:style>
  <w:style w:type="character" w:customStyle="1" w:styleId="ListLabel1089">
    <w:name w:val="ListLabel 1089"/>
    <w:qFormat/>
    <w:rsid w:val="00577C89"/>
    <w:rPr>
      <w:rFonts w:cs="Wingdings"/>
    </w:rPr>
  </w:style>
  <w:style w:type="character" w:customStyle="1" w:styleId="ListLabel1090">
    <w:name w:val="ListLabel 1090"/>
    <w:qFormat/>
    <w:rsid w:val="00577C89"/>
    <w:rPr>
      <w:rFonts w:ascii="Times New Roman" w:hAnsi="Times New Roman" w:cs="Symbol"/>
    </w:rPr>
  </w:style>
  <w:style w:type="character" w:customStyle="1" w:styleId="ListLabel1091">
    <w:name w:val="ListLabel 1091"/>
    <w:qFormat/>
    <w:rsid w:val="00577C89"/>
    <w:rPr>
      <w:rFonts w:cs="Courier New"/>
    </w:rPr>
  </w:style>
  <w:style w:type="character" w:customStyle="1" w:styleId="ListLabel1092">
    <w:name w:val="ListLabel 1092"/>
    <w:qFormat/>
    <w:rsid w:val="00577C89"/>
    <w:rPr>
      <w:rFonts w:cs="Wingdings"/>
    </w:rPr>
  </w:style>
  <w:style w:type="character" w:customStyle="1" w:styleId="ListLabel1093">
    <w:name w:val="ListLabel 1093"/>
    <w:qFormat/>
    <w:rsid w:val="00577C89"/>
    <w:rPr>
      <w:rFonts w:cs="Symbol"/>
    </w:rPr>
  </w:style>
  <w:style w:type="character" w:customStyle="1" w:styleId="ListLabel1094">
    <w:name w:val="ListLabel 1094"/>
    <w:qFormat/>
    <w:rsid w:val="00577C89"/>
    <w:rPr>
      <w:rFonts w:cs="Courier New"/>
    </w:rPr>
  </w:style>
  <w:style w:type="character" w:customStyle="1" w:styleId="ListLabel1095">
    <w:name w:val="ListLabel 1095"/>
    <w:qFormat/>
    <w:rsid w:val="00577C89"/>
    <w:rPr>
      <w:rFonts w:cs="Wingdings"/>
    </w:rPr>
  </w:style>
  <w:style w:type="character" w:customStyle="1" w:styleId="ListLabel1096">
    <w:name w:val="ListLabel 1096"/>
    <w:qFormat/>
    <w:rsid w:val="00577C89"/>
    <w:rPr>
      <w:rFonts w:cs="Symbol"/>
    </w:rPr>
  </w:style>
  <w:style w:type="character" w:customStyle="1" w:styleId="ListLabel1097">
    <w:name w:val="ListLabel 1097"/>
    <w:qFormat/>
    <w:rsid w:val="00577C89"/>
    <w:rPr>
      <w:rFonts w:cs="Courier New"/>
    </w:rPr>
  </w:style>
  <w:style w:type="character" w:customStyle="1" w:styleId="ListLabel1098">
    <w:name w:val="ListLabel 1098"/>
    <w:qFormat/>
    <w:rsid w:val="00577C89"/>
    <w:rPr>
      <w:rFonts w:cs="Wingdings"/>
    </w:rPr>
  </w:style>
  <w:style w:type="character" w:customStyle="1" w:styleId="ListLabel1099">
    <w:name w:val="ListLabel 1099"/>
    <w:qFormat/>
    <w:rsid w:val="00577C89"/>
    <w:rPr>
      <w:rFonts w:ascii="Times New Roman" w:hAnsi="Times New Roman" w:cs="Symbol"/>
    </w:rPr>
  </w:style>
  <w:style w:type="character" w:customStyle="1" w:styleId="ListLabel1100">
    <w:name w:val="ListLabel 1100"/>
    <w:qFormat/>
    <w:rsid w:val="00577C89"/>
    <w:rPr>
      <w:rFonts w:cs="Courier New"/>
    </w:rPr>
  </w:style>
  <w:style w:type="character" w:customStyle="1" w:styleId="ListLabel1101">
    <w:name w:val="ListLabel 1101"/>
    <w:qFormat/>
    <w:rsid w:val="00577C89"/>
    <w:rPr>
      <w:rFonts w:cs="Wingdings"/>
    </w:rPr>
  </w:style>
  <w:style w:type="character" w:customStyle="1" w:styleId="ListLabel1102">
    <w:name w:val="ListLabel 1102"/>
    <w:qFormat/>
    <w:rsid w:val="00577C89"/>
    <w:rPr>
      <w:rFonts w:cs="Symbol"/>
    </w:rPr>
  </w:style>
  <w:style w:type="character" w:customStyle="1" w:styleId="ListLabel1103">
    <w:name w:val="ListLabel 1103"/>
    <w:qFormat/>
    <w:rsid w:val="00577C89"/>
    <w:rPr>
      <w:rFonts w:cs="Courier New"/>
    </w:rPr>
  </w:style>
  <w:style w:type="character" w:customStyle="1" w:styleId="ListLabel1104">
    <w:name w:val="ListLabel 1104"/>
    <w:qFormat/>
    <w:rsid w:val="00577C89"/>
    <w:rPr>
      <w:rFonts w:cs="Wingdings"/>
    </w:rPr>
  </w:style>
  <w:style w:type="character" w:customStyle="1" w:styleId="ListLabel1105">
    <w:name w:val="ListLabel 1105"/>
    <w:qFormat/>
    <w:rsid w:val="00577C89"/>
    <w:rPr>
      <w:rFonts w:cs="Symbol"/>
    </w:rPr>
  </w:style>
  <w:style w:type="character" w:customStyle="1" w:styleId="ListLabel1106">
    <w:name w:val="ListLabel 1106"/>
    <w:qFormat/>
    <w:rsid w:val="00577C89"/>
    <w:rPr>
      <w:rFonts w:cs="Courier New"/>
    </w:rPr>
  </w:style>
  <w:style w:type="character" w:customStyle="1" w:styleId="ListLabel1107">
    <w:name w:val="ListLabel 1107"/>
    <w:qFormat/>
    <w:rsid w:val="00577C89"/>
    <w:rPr>
      <w:rFonts w:cs="Wingdings"/>
    </w:rPr>
  </w:style>
  <w:style w:type="character" w:customStyle="1" w:styleId="ListLabel1108">
    <w:name w:val="ListLabel 1108"/>
    <w:qFormat/>
    <w:rsid w:val="00577C89"/>
    <w:rPr>
      <w:rFonts w:ascii="Times New Roman" w:hAnsi="Times New Roman" w:cs="Symbol"/>
    </w:rPr>
  </w:style>
  <w:style w:type="character" w:customStyle="1" w:styleId="ListLabel1109">
    <w:name w:val="ListLabel 1109"/>
    <w:qFormat/>
    <w:rsid w:val="00577C89"/>
    <w:rPr>
      <w:rFonts w:ascii="Times New Roman" w:hAnsi="Times New Roman" w:cs="Courier New"/>
    </w:rPr>
  </w:style>
  <w:style w:type="character" w:customStyle="1" w:styleId="ListLabel1110">
    <w:name w:val="ListLabel 1110"/>
    <w:qFormat/>
    <w:rsid w:val="00577C89"/>
    <w:rPr>
      <w:rFonts w:cs="Wingdings"/>
    </w:rPr>
  </w:style>
  <w:style w:type="character" w:customStyle="1" w:styleId="ListLabel1111">
    <w:name w:val="ListLabel 1111"/>
    <w:qFormat/>
    <w:rsid w:val="00577C89"/>
    <w:rPr>
      <w:rFonts w:cs="Symbol"/>
    </w:rPr>
  </w:style>
  <w:style w:type="character" w:customStyle="1" w:styleId="ListLabel1112">
    <w:name w:val="ListLabel 1112"/>
    <w:qFormat/>
    <w:rsid w:val="00577C89"/>
    <w:rPr>
      <w:rFonts w:cs="Courier New"/>
    </w:rPr>
  </w:style>
  <w:style w:type="character" w:customStyle="1" w:styleId="ListLabel1113">
    <w:name w:val="ListLabel 1113"/>
    <w:qFormat/>
    <w:rsid w:val="00577C89"/>
    <w:rPr>
      <w:rFonts w:cs="Wingdings"/>
    </w:rPr>
  </w:style>
  <w:style w:type="character" w:customStyle="1" w:styleId="ListLabel1114">
    <w:name w:val="ListLabel 1114"/>
    <w:qFormat/>
    <w:rsid w:val="00577C89"/>
    <w:rPr>
      <w:rFonts w:cs="Symbol"/>
    </w:rPr>
  </w:style>
  <w:style w:type="character" w:customStyle="1" w:styleId="ListLabel1115">
    <w:name w:val="ListLabel 1115"/>
    <w:qFormat/>
    <w:rsid w:val="00577C89"/>
    <w:rPr>
      <w:rFonts w:cs="Courier New"/>
    </w:rPr>
  </w:style>
  <w:style w:type="character" w:customStyle="1" w:styleId="ListLabel1116">
    <w:name w:val="ListLabel 1116"/>
    <w:qFormat/>
    <w:rsid w:val="00577C89"/>
    <w:rPr>
      <w:rFonts w:cs="Wingdings"/>
    </w:rPr>
  </w:style>
  <w:style w:type="character" w:customStyle="1" w:styleId="ListLabel1117">
    <w:name w:val="ListLabel 1117"/>
    <w:qFormat/>
    <w:rsid w:val="00577C89"/>
    <w:rPr>
      <w:rFonts w:ascii="Times New Roman" w:hAnsi="Times New Roman" w:cs="Symbol"/>
    </w:rPr>
  </w:style>
  <w:style w:type="character" w:customStyle="1" w:styleId="ListLabel1118">
    <w:name w:val="ListLabel 1118"/>
    <w:qFormat/>
    <w:rsid w:val="00577C89"/>
    <w:rPr>
      <w:rFonts w:cs="Courier New"/>
    </w:rPr>
  </w:style>
  <w:style w:type="character" w:customStyle="1" w:styleId="ListLabel1119">
    <w:name w:val="ListLabel 1119"/>
    <w:qFormat/>
    <w:rsid w:val="00577C89"/>
    <w:rPr>
      <w:rFonts w:cs="Wingdings"/>
    </w:rPr>
  </w:style>
  <w:style w:type="character" w:customStyle="1" w:styleId="ListLabel1120">
    <w:name w:val="ListLabel 1120"/>
    <w:qFormat/>
    <w:rsid w:val="00577C89"/>
    <w:rPr>
      <w:rFonts w:cs="Symbol"/>
    </w:rPr>
  </w:style>
  <w:style w:type="character" w:customStyle="1" w:styleId="ListLabel1121">
    <w:name w:val="ListLabel 1121"/>
    <w:qFormat/>
    <w:rsid w:val="00577C89"/>
    <w:rPr>
      <w:rFonts w:cs="Courier New"/>
    </w:rPr>
  </w:style>
  <w:style w:type="character" w:customStyle="1" w:styleId="ListLabel1122">
    <w:name w:val="ListLabel 1122"/>
    <w:qFormat/>
    <w:rsid w:val="00577C89"/>
    <w:rPr>
      <w:rFonts w:cs="Wingdings"/>
    </w:rPr>
  </w:style>
  <w:style w:type="character" w:customStyle="1" w:styleId="ListLabel1123">
    <w:name w:val="ListLabel 1123"/>
    <w:qFormat/>
    <w:rsid w:val="00577C89"/>
    <w:rPr>
      <w:rFonts w:cs="Symbol"/>
    </w:rPr>
  </w:style>
  <w:style w:type="character" w:customStyle="1" w:styleId="ListLabel1124">
    <w:name w:val="ListLabel 1124"/>
    <w:qFormat/>
    <w:rsid w:val="00577C89"/>
    <w:rPr>
      <w:rFonts w:cs="Courier New"/>
    </w:rPr>
  </w:style>
  <w:style w:type="character" w:customStyle="1" w:styleId="ListLabel1125">
    <w:name w:val="ListLabel 1125"/>
    <w:qFormat/>
    <w:rsid w:val="00577C89"/>
    <w:rPr>
      <w:rFonts w:cs="Wingdings"/>
    </w:rPr>
  </w:style>
  <w:style w:type="character" w:customStyle="1" w:styleId="ListLabel1126">
    <w:name w:val="ListLabel 1126"/>
    <w:qFormat/>
    <w:rsid w:val="00577C89"/>
    <w:rPr>
      <w:rFonts w:ascii="Times New Roman" w:hAnsi="Times New Roman" w:cs="Symbol"/>
    </w:rPr>
  </w:style>
  <w:style w:type="character" w:customStyle="1" w:styleId="ListLabel1127">
    <w:name w:val="ListLabel 1127"/>
    <w:qFormat/>
    <w:rsid w:val="00577C89"/>
    <w:rPr>
      <w:rFonts w:cs="Courier New"/>
    </w:rPr>
  </w:style>
  <w:style w:type="character" w:customStyle="1" w:styleId="ListLabel1128">
    <w:name w:val="ListLabel 1128"/>
    <w:qFormat/>
    <w:rsid w:val="00577C89"/>
    <w:rPr>
      <w:rFonts w:cs="Wingdings"/>
    </w:rPr>
  </w:style>
  <w:style w:type="character" w:customStyle="1" w:styleId="ListLabel1129">
    <w:name w:val="ListLabel 1129"/>
    <w:qFormat/>
    <w:rsid w:val="00577C89"/>
    <w:rPr>
      <w:rFonts w:cs="Symbol"/>
    </w:rPr>
  </w:style>
  <w:style w:type="character" w:customStyle="1" w:styleId="ListLabel1130">
    <w:name w:val="ListLabel 1130"/>
    <w:qFormat/>
    <w:rsid w:val="00577C89"/>
    <w:rPr>
      <w:rFonts w:cs="Courier New"/>
    </w:rPr>
  </w:style>
  <w:style w:type="character" w:customStyle="1" w:styleId="ListLabel1131">
    <w:name w:val="ListLabel 1131"/>
    <w:qFormat/>
    <w:rsid w:val="00577C89"/>
    <w:rPr>
      <w:rFonts w:cs="Wingdings"/>
    </w:rPr>
  </w:style>
  <w:style w:type="character" w:customStyle="1" w:styleId="ListLabel1132">
    <w:name w:val="ListLabel 1132"/>
    <w:qFormat/>
    <w:rsid w:val="00577C89"/>
    <w:rPr>
      <w:rFonts w:cs="Symbol"/>
    </w:rPr>
  </w:style>
  <w:style w:type="character" w:customStyle="1" w:styleId="ListLabel1133">
    <w:name w:val="ListLabel 1133"/>
    <w:qFormat/>
    <w:rsid w:val="00577C89"/>
    <w:rPr>
      <w:rFonts w:cs="Courier New"/>
    </w:rPr>
  </w:style>
  <w:style w:type="character" w:customStyle="1" w:styleId="ListLabel1134">
    <w:name w:val="ListLabel 1134"/>
    <w:qFormat/>
    <w:rsid w:val="00577C89"/>
    <w:rPr>
      <w:rFonts w:cs="Wingdings"/>
    </w:rPr>
  </w:style>
  <w:style w:type="character" w:customStyle="1" w:styleId="ListLabel1135">
    <w:name w:val="ListLabel 1135"/>
    <w:qFormat/>
    <w:rsid w:val="00577C89"/>
    <w:rPr>
      <w:rFonts w:ascii="Times New Roman" w:hAnsi="Times New Roman" w:cs="Symbol"/>
    </w:rPr>
  </w:style>
  <w:style w:type="character" w:customStyle="1" w:styleId="ListLabel1136">
    <w:name w:val="ListLabel 1136"/>
    <w:qFormat/>
    <w:rsid w:val="00577C89"/>
    <w:rPr>
      <w:rFonts w:cs="Courier New"/>
    </w:rPr>
  </w:style>
  <w:style w:type="character" w:customStyle="1" w:styleId="ListLabel1137">
    <w:name w:val="ListLabel 1137"/>
    <w:qFormat/>
    <w:rsid w:val="00577C89"/>
    <w:rPr>
      <w:rFonts w:cs="Wingdings"/>
    </w:rPr>
  </w:style>
  <w:style w:type="character" w:customStyle="1" w:styleId="ListLabel1138">
    <w:name w:val="ListLabel 1138"/>
    <w:qFormat/>
    <w:rsid w:val="00577C89"/>
    <w:rPr>
      <w:rFonts w:cs="Symbol"/>
    </w:rPr>
  </w:style>
  <w:style w:type="character" w:customStyle="1" w:styleId="ListLabel1139">
    <w:name w:val="ListLabel 1139"/>
    <w:qFormat/>
    <w:rsid w:val="00577C89"/>
    <w:rPr>
      <w:rFonts w:cs="Courier New"/>
    </w:rPr>
  </w:style>
  <w:style w:type="character" w:customStyle="1" w:styleId="ListLabel1140">
    <w:name w:val="ListLabel 1140"/>
    <w:qFormat/>
    <w:rsid w:val="00577C89"/>
    <w:rPr>
      <w:rFonts w:cs="Wingdings"/>
    </w:rPr>
  </w:style>
  <w:style w:type="character" w:customStyle="1" w:styleId="ListLabel1141">
    <w:name w:val="ListLabel 1141"/>
    <w:qFormat/>
    <w:rsid w:val="00577C89"/>
    <w:rPr>
      <w:rFonts w:cs="Symbol"/>
    </w:rPr>
  </w:style>
  <w:style w:type="character" w:customStyle="1" w:styleId="ListLabel1142">
    <w:name w:val="ListLabel 1142"/>
    <w:qFormat/>
    <w:rsid w:val="00577C89"/>
    <w:rPr>
      <w:rFonts w:cs="Courier New"/>
    </w:rPr>
  </w:style>
  <w:style w:type="character" w:customStyle="1" w:styleId="ListLabel1143">
    <w:name w:val="ListLabel 1143"/>
    <w:qFormat/>
    <w:rsid w:val="00577C89"/>
    <w:rPr>
      <w:rFonts w:cs="Wingdings"/>
    </w:rPr>
  </w:style>
  <w:style w:type="character" w:customStyle="1" w:styleId="ListLabel1144">
    <w:name w:val="ListLabel 1144"/>
    <w:qFormat/>
    <w:rsid w:val="00577C89"/>
    <w:rPr>
      <w:rFonts w:ascii="Times New Roman" w:hAnsi="Times New Roman" w:cs="Symbol"/>
    </w:rPr>
  </w:style>
  <w:style w:type="character" w:customStyle="1" w:styleId="ListLabel1145">
    <w:name w:val="ListLabel 1145"/>
    <w:qFormat/>
    <w:rsid w:val="00577C89"/>
    <w:rPr>
      <w:rFonts w:cs="Courier New"/>
    </w:rPr>
  </w:style>
  <w:style w:type="character" w:customStyle="1" w:styleId="ListLabel1146">
    <w:name w:val="ListLabel 1146"/>
    <w:qFormat/>
    <w:rsid w:val="00577C89"/>
    <w:rPr>
      <w:rFonts w:cs="Wingdings"/>
    </w:rPr>
  </w:style>
  <w:style w:type="character" w:customStyle="1" w:styleId="ListLabel1147">
    <w:name w:val="ListLabel 1147"/>
    <w:qFormat/>
    <w:rsid w:val="00577C89"/>
    <w:rPr>
      <w:rFonts w:cs="Symbol"/>
    </w:rPr>
  </w:style>
  <w:style w:type="character" w:customStyle="1" w:styleId="ListLabel1148">
    <w:name w:val="ListLabel 1148"/>
    <w:qFormat/>
    <w:rsid w:val="00577C89"/>
    <w:rPr>
      <w:rFonts w:cs="Courier New"/>
    </w:rPr>
  </w:style>
  <w:style w:type="character" w:customStyle="1" w:styleId="ListLabel1149">
    <w:name w:val="ListLabel 1149"/>
    <w:qFormat/>
    <w:rsid w:val="00577C89"/>
    <w:rPr>
      <w:rFonts w:cs="Wingdings"/>
    </w:rPr>
  </w:style>
  <w:style w:type="character" w:customStyle="1" w:styleId="ListLabel1150">
    <w:name w:val="ListLabel 1150"/>
    <w:qFormat/>
    <w:rsid w:val="00577C89"/>
    <w:rPr>
      <w:rFonts w:cs="Symbol"/>
    </w:rPr>
  </w:style>
  <w:style w:type="character" w:customStyle="1" w:styleId="ListLabel1151">
    <w:name w:val="ListLabel 1151"/>
    <w:qFormat/>
    <w:rsid w:val="00577C89"/>
    <w:rPr>
      <w:rFonts w:cs="Courier New"/>
    </w:rPr>
  </w:style>
  <w:style w:type="character" w:customStyle="1" w:styleId="ListLabel1152">
    <w:name w:val="ListLabel 1152"/>
    <w:qFormat/>
    <w:rsid w:val="00577C89"/>
    <w:rPr>
      <w:rFonts w:cs="Wingdings"/>
    </w:rPr>
  </w:style>
  <w:style w:type="character" w:customStyle="1" w:styleId="ListLabel1153">
    <w:name w:val="ListLabel 1153"/>
    <w:qFormat/>
    <w:rsid w:val="00577C89"/>
    <w:rPr>
      <w:rFonts w:ascii="Times New Roman" w:hAnsi="Times New Roman" w:cs="Symbol"/>
    </w:rPr>
  </w:style>
  <w:style w:type="character" w:customStyle="1" w:styleId="ListLabel1154">
    <w:name w:val="ListLabel 1154"/>
    <w:qFormat/>
    <w:rsid w:val="00577C89"/>
    <w:rPr>
      <w:rFonts w:cs="Courier New"/>
    </w:rPr>
  </w:style>
  <w:style w:type="character" w:customStyle="1" w:styleId="ListLabel1155">
    <w:name w:val="ListLabel 1155"/>
    <w:qFormat/>
    <w:rsid w:val="00577C89"/>
    <w:rPr>
      <w:rFonts w:cs="Wingdings"/>
    </w:rPr>
  </w:style>
  <w:style w:type="character" w:customStyle="1" w:styleId="ListLabel1156">
    <w:name w:val="ListLabel 1156"/>
    <w:qFormat/>
    <w:rsid w:val="00577C89"/>
    <w:rPr>
      <w:rFonts w:cs="Symbol"/>
    </w:rPr>
  </w:style>
  <w:style w:type="character" w:customStyle="1" w:styleId="ListLabel1157">
    <w:name w:val="ListLabel 1157"/>
    <w:qFormat/>
    <w:rsid w:val="00577C89"/>
    <w:rPr>
      <w:rFonts w:cs="Courier New"/>
    </w:rPr>
  </w:style>
  <w:style w:type="character" w:customStyle="1" w:styleId="ListLabel1158">
    <w:name w:val="ListLabel 1158"/>
    <w:qFormat/>
    <w:rsid w:val="00577C89"/>
    <w:rPr>
      <w:rFonts w:cs="Wingdings"/>
    </w:rPr>
  </w:style>
  <w:style w:type="character" w:customStyle="1" w:styleId="ListLabel1159">
    <w:name w:val="ListLabel 1159"/>
    <w:qFormat/>
    <w:rsid w:val="00577C89"/>
    <w:rPr>
      <w:rFonts w:cs="Symbol"/>
    </w:rPr>
  </w:style>
  <w:style w:type="character" w:customStyle="1" w:styleId="ListLabel1160">
    <w:name w:val="ListLabel 1160"/>
    <w:qFormat/>
    <w:rsid w:val="00577C89"/>
    <w:rPr>
      <w:rFonts w:cs="Courier New"/>
    </w:rPr>
  </w:style>
  <w:style w:type="character" w:customStyle="1" w:styleId="ListLabel1161">
    <w:name w:val="ListLabel 1161"/>
    <w:qFormat/>
    <w:rsid w:val="00577C89"/>
    <w:rPr>
      <w:rFonts w:cs="Wingdings"/>
    </w:rPr>
  </w:style>
  <w:style w:type="character" w:customStyle="1" w:styleId="ListLabel1162">
    <w:name w:val="ListLabel 1162"/>
    <w:qFormat/>
    <w:rsid w:val="00577C89"/>
    <w:rPr>
      <w:rFonts w:ascii="Times New Roman" w:hAnsi="Times New Roman" w:cs="Symbol"/>
    </w:rPr>
  </w:style>
  <w:style w:type="character" w:customStyle="1" w:styleId="ListLabel1163">
    <w:name w:val="ListLabel 1163"/>
    <w:qFormat/>
    <w:rsid w:val="00577C89"/>
    <w:rPr>
      <w:rFonts w:cs="Courier New"/>
    </w:rPr>
  </w:style>
  <w:style w:type="character" w:customStyle="1" w:styleId="ListLabel1164">
    <w:name w:val="ListLabel 1164"/>
    <w:qFormat/>
    <w:rsid w:val="00577C89"/>
    <w:rPr>
      <w:rFonts w:cs="Wingdings"/>
    </w:rPr>
  </w:style>
  <w:style w:type="character" w:customStyle="1" w:styleId="ListLabel1165">
    <w:name w:val="ListLabel 1165"/>
    <w:qFormat/>
    <w:rsid w:val="00577C89"/>
    <w:rPr>
      <w:rFonts w:cs="Symbol"/>
    </w:rPr>
  </w:style>
  <w:style w:type="character" w:customStyle="1" w:styleId="ListLabel1166">
    <w:name w:val="ListLabel 1166"/>
    <w:qFormat/>
    <w:rsid w:val="00577C89"/>
    <w:rPr>
      <w:rFonts w:cs="Courier New"/>
    </w:rPr>
  </w:style>
  <w:style w:type="character" w:customStyle="1" w:styleId="ListLabel1167">
    <w:name w:val="ListLabel 1167"/>
    <w:qFormat/>
    <w:rsid w:val="00577C89"/>
    <w:rPr>
      <w:rFonts w:cs="Wingdings"/>
    </w:rPr>
  </w:style>
  <w:style w:type="character" w:customStyle="1" w:styleId="ListLabel1168">
    <w:name w:val="ListLabel 1168"/>
    <w:qFormat/>
    <w:rsid w:val="00577C89"/>
    <w:rPr>
      <w:rFonts w:cs="Symbol"/>
    </w:rPr>
  </w:style>
  <w:style w:type="character" w:customStyle="1" w:styleId="ListLabel1169">
    <w:name w:val="ListLabel 1169"/>
    <w:qFormat/>
    <w:rsid w:val="00577C89"/>
    <w:rPr>
      <w:rFonts w:cs="Courier New"/>
    </w:rPr>
  </w:style>
  <w:style w:type="character" w:customStyle="1" w:styleId="ListLabel1170">
    <w:name w:val="ListLabel 1170"/>
    <w:qFormat/>
    <w:rsid w:val="00577C89"/>
    <w:rPr>
      <w:rFonts w:cs="Wingdings"/>
    </w:rPr>
  </w:style>
  <w:style w:type="character" w:customStyle="1" w:styleId="ListLabel1171">
    <w:name w:val="ListLabel 1171"/>
    <w:qFormat/>
    <w:rsid w:val="00577C89"/>
    <w:rPr>
      <w:rFonts w:ascii="Times New Roman" w:hAnsi="Times New Roman" w:cs="Symbol"/>
    </w:rPr>
  </w:style>
  <w:style w:type="character" w:customStyle="1" w:styleId="ListLabel1172">
    <w:name w:val="ListLabel 1172"/>
    <w:qFormat/>
    <w:rsid w:val="00577C89"/>
    <w:rPr>
      <w:rFonts w:cs="Courier New"/>
    </w:rPr>
  </w:style>
  <w:style w:type="character" w:customStyle="1" w:styleId="ListLabel1173">
    <w:name w:val="ListLabel 1173"/>
    <w:qFormat/>
    <w:rsid w:val="00577C89"/>
    <w:rPr>
      <w:rFonts w:cs="Wingdings"/>
    </w:rPr>
  </w:style>
  <w:style w:type="character" w:customStyle="1" w:styleId="ListLabel1174">
    <w:name w:val="ListLabel 1174"/>
    <w:qFormat/>
    <w:rsid w:val="00577C89"/>
    <w:rPr>
      <w:rFonts w:cs="Symbol"/>
    </w:rPr>
  </w:style>
  <w:style w:type="character" w:customStyle="1" w:styleId="ListLabel1175">
    <w:name w:val="ListLabel 1175"/>
    <w:qFormat/>
    <w:rsid w:val="00577C89"/>
    <w:rPr>
      <w:rFonts w:cs="Courier New"/>
    </w:rPr>
  </w:style>
  <w:style w:type="character" w:customStyle="1" w:styleId="ListLabel1176">
    <w:name w:val="ListLabel 1176"/>
    <w:qFormat/>
    <w:rsid w:val="00577C89"/>
    <w:rPr>
      <w:rFonts w:cs="Wingdings"/>
    </w:rPr>
  </w:style>
  <w:style w:type="character" w:customStyle="1" w:styleId="ListLabel1177">
    <w:name w:val="ListLabel 1177"/>
    <w:qFormat/>
    <w:rsid w:val="00577C89"/>
    <w:rPr>
      <w:rFonts w:cs="Symbol"/>
    </w:rPr>
  </w:style>
  <w:style w:type="character" w:customStyle="1" w:styleId="ListLabel1178">
    <w:name w:val="ListLabel 1178"/>
    <w:qFormat/>
    <w:rsid w:val="00577C89"/>
    <w:rPr>
      <w:rFonts w:cs="Courier New"/>
    </w:rPr>
  </w:style>
  <w:style w:type="character" w:customStyle="1" w:styleId="ListLabel1179">
    <w:name w:val="ListLabel 1179"/>
    <w:qFormat/>
    <w:rsid w:val="00577C89"/>
    <w:rPr>
      <w:rFonts w:cs="Wingdings"/>
    </w:rPr>
  </w:style>
  <w:style w:type="character" w:customStyle="1" w:styleId="ListLabel1180">
    <w:name w:val="ListLabel 1180"/>
    <w:qFormat/>
    <w:rsid w:val="00577C89"/>
    <w:rPr>
      <w:rFonts w:ascii="Times New Roman" w:hAnsi="Times New Roman" w:cs="Symbol"/>
    </w:rPr>
  </w:style>
  <w:style w:type="character" w:customStyle="1" w:styleId="ListLabel1181">
    <w:name w:val="ListLabel 1181"/>
    <w:qFormat/>
    <w:rsid w:val="00577C89"/>
    <w:rPr>
      <w:rFonts w:cs="Courier New"/>
    </w:rPr>
  </w:style>
  <w:style w:type="character" w:customStyle="1" w:styleId="ListLabel1182">
    <w:name w:val="ListLabel 1182"/>
    <w:qFormat/>
    <w:rsid w:val="00577C89"/>
    <w:rPr>
      <w:rFonts w:cs="Wingdings"/>
    </w:rPr>
  </w:style>
  <w:style w:type="character" w:customStyle="1" w:styleId="ListLabel1183">
    <w:name w:val="ListLabel 1183"/>
    <w:qFormat/>
    <w:rsid w:val="00577C89"/>
    <w:rPr>
      <w:rFonts w:cs="Symbol"/>
    </w:rPr>
  </w:style>
  <w:style w:type="character" w:customStyle="1" w:styleId="ListLabel1184">
    <w:name w:val="ListLabel 1184"/>
    <w:qFormat/>
    <w:rsid w:val="00577C89"/>
    <w:rPr>
      <w:rFonts w:cs="Courier New"/>
    </w:rPr>
  </w:style>
  <w:style w:type="character" w:customStyle="1" w:styleId="ListLabel1185">
    <w:name w:val="ListLabel 1185"/>
    <w:qFormat/>
    <w:rsid w:val="00577C89"/>
    <w:rPr>
      <w:rFonts w:cs="Wingdings"/>
    </w:rPr>
  </w:style>
  <w:style w:type="character" w:customStyle="1" w:styleId="ListLabel1186">
    <w:name w:val="ListLabel 1186"/>
    <w:qFormat/>
    <w:rsid w:val="00577C89"/>
    <w:rPr>
      <w:rFonts w:cs="Symbol"/>
    </w:rPr>
  </w:style>
  <w:style w:type="character" w:customStyle="1" w:styleId="ListLabel1187">
    <w:name w:val="ListLabel 1187"/>
    <w:qFormat/>
    <w:rsid w:val="00577C89"/>
    <w:rPr>
      <w:rFonts w:cs="Courier New"/>
    </w:rPr>
  </w:style>
  <w:style w:type="character" w:customStyle="1" w:styleId="ListLabel1188">
    <w:name w:val="ListLabel 1188"/>
    <w:qFormat/>
    <w:rsid w:val="00577C89"/>
    <w:rPr>
      <w:rFonts w:cs="Wingdings"/>
    </w:rPr>
  </w:style>
  <w:style w:type="character" w:customStyle="1" w:styleId="ListLabel1189">
    <w:name w:val="ListLabel 1189"/>
    <w:qFormat/>
    <w:rsid w:val="00577C89"/>
    <w:rPr>
      <w:rFonts w:ascii="Times New Roman" w:hAnsi="Times New Roman" w:cs="Symbol"/>
    </w:rPr>
  </w:style>
  <w:style w:type="character" w:customStyle="1" w:styleId="ListLabel1190">
    <w:name w:val="ListLabel 1190"/>
    <w:qFormat/>
    <w:rsid w:val="00577C89"/>
    <w:rPr>
      <w:rFonts w:cs="Courier New"/>
    </w:rPr>
  </w:style>
  <w:style w:type="character" w:customStyle="1" w:styleId="ListLabel1191">
    <w:name w:val="ListLabel 1191"/>
    <w:qFormat/>
    <w:rsid w:val="00577C89"/>
    <w:rPr>
      <w:rFonts w:cs="Wingdings"/>
    </w:rPr>
  </w:style>
  <w:style w:type="character" w:customStyle="1" w:styleId="ListLabel1192">
    <w:name w:val="ListLabel 1192"/>
    <w:qFormat/>
    <w:rsid w:val="00577C89"/>
    <w:rPr>
      <w:rFonts w:cs="Symbol"/>
    </w:rPr>
  </w:style>
  <w:style w:type="character" w:customStyle="1" w:styleId="ListLabel1193">
    <w:name w:val="ListLabel 1193"/>
    <w:qFormat/>
    <w:rsid w:val="00577C89"/>
    <w:rPr>
      <w:rFonts w:cs="Courier New"/>
    </w:rPr>
  </w:style>
  <w:style w:type="character" w:customStyle="1" w:styleId="ListLabel1194">
    <w:name w:val="ListLabel 1194"/>
    <w:qFormat/>
    <w:rsid w:val="00577C89"/>
    <w:rPr>
      <w:rFonts w:cs="Wingdings"/>
    </w:rPr>
  </w:style>
  <w:style w:type="character" w:customStyle="1" w:styleId="ListLabel1195">
    <w:name w:val="ListLabel 1195"/>
    <w:qFormat/>
    <w:rsid w:val="00577C89"/>
    <w:rPr>
      <w:rFonts w:cs="Symbol"/>
    </w:rPr>
  </w:style>
  <w:style w:type="character" w:customStyle="1" w:styleId="ListLabel1196">
    <w:name w:val="ListLabel 1196"/>
    <w:qFormat/>
    <w:rsid w:val="00577C89"/>
    <w:rPr>
      <w:rFonts w:cs="Courier New"/>
    </w:rPr>
  </w:style>
  <w:style w:type="character" w:customStyle="1" w:styleId="ListLabel1197">
    <w:name w:val="ListLabel 1197"/>
    <w:qFormat/>
    <w:rsid w:val="00577C89"/>
    <w:rPr>
      <w:rFonts w:cs="Wingdings"/>
    </w:rPr>
  </w:style>
  <w:style w:type="character" w:customStyle="1" w:styleId="ListLabel1198">
    <w:name w:val="ListLabel 1198"/>
    <w:qFormat/>
    <w:rsid w:val="00577C89"/>
    <w:rPr>
      <w:rFonts w:ascii="Times New Roman" w:hAnsi="Times New Roman" w:cs="Symbol"/>
    </w:rPr>
  </w:style>
  <w:style w:type="character" w:customStyle="1" w:styleId="ListLabel1199">
    <w:name w:val="ListLabel 1199"/>
    <w:qFormat/>
    <w:rsid w:val="00577C89"/>
    <w:rPr>
      <w:rFonts w:cs="Courier New"/>
    </w:rPr>
  </w:style>
  <w:style w:type="character" w:customStyle="1" w:styleId="ListLabel1200">
    <w:name w:val="ListLabel 1200"/>
    <w:qFormat/>
    <w:rsid w:val="00577C89"/>
    <w:rPr>
      <w:rFonts w:cs="Wingdings"/>
    </w:rPr>
  </w:style>
  <w:style w:type="character" w:customStyle="1" w:styleId="ListLabel1201">
    <w:name w:val="ListLabel 1201"/>
    <w:qFormat/>
    <w:rsid w:val="00577C89"/>
    <w:rPr>
      <w:rFonts w:cs="Symbol"/>
    </w:rPr>
  </w:style>
  <w:style w:type="character" w:customStyle="1" w:styleId="ListLabel1202">
    <w:name w:val="ListLabel 1202"/>
    <w:qFormat/>
    <w:rsid w:val="00577C89"/>
    <w:rPr>
      <w:rFonts w:cs="Courier New"/>
    </w:rPr>
  </w:style>
  <w:style w:type="character" w:customStyle="1" w:styleId="ListLabel1203">
    <w:name w:val="ListLabel 1203"/>
    <w:qFormat/>
    <w:rsid w:val="00577C89"/>
    <w:rPr>
      <w:rFonts w:cs="Wingdings"/>
    </w:rPr>
  </w:style>
  <w:style w:type="character" w:customStyle="1" w:styleId="ListLabel1204">
    <w:name w:val="ListLabel 1204"/>
    <w:qFormat/>
    <w:rsid w:val="00577C89"/>
    <w:rPr>
      <w:rFonts w:cs="Symbol"/>
    </w:rPr>
  </w:style>
  <w:style w:type="character" w:customStyle="1" w:styleId="ListLabel1205">
    <w:name w:val="ListLabel 1205"/>
    <w:qFormat/>
    <w:rsid w:val="00577C89"/>
    <w:rPr>
      <w:rFonts w:cs="Courier New"/>
    </w:rPr>
  </w:style>
  <w:style w:type="character" w:customStyle="1" w:styleId="ListLabel1206">
    <w:name w:val="ListLabel 1206"/>
    <w:qFormat/>
    <w:rsid w:val="00577C89"/>
    <w:rPr>
      <w:rFonts w:cs="Wingdings"/>
    </w:rPr>
  </w:style>
  <w:style w:type="character" w:customStyle="1" w:styleId="ListLabel1207">
    <w:name w:val="ListLabel 1207"/>
    <w:qFormat/>
    <w:rsid w:val="00577C89"/>
    <w:rPr>
      <w:rFonts w:cs="Symbol"/>
    </w:rPr>
  </w:style>
  <w:style w:type="character" w:customStyle="1" w:styleId="ListLabel1208">
    <w:name w:val="ListLabel 1208"/>
    <w:qFormat/>
    <w:rsid w:val="00577C89"/>
    <w:rPr>
      <w:rFonts w:cs="Courier New"/>
    </w:rPr>
  </w:style>
  <w:style w:type="character" w:customStyle="1" w:styleId="ListLabel1209">
    <w:name w:val="ListLabel 1209"/>
    <w:qFormat/>
    <w:rsid w:val="00577C89"/>
    <w:rPr>
      <w:rFonts w:cs="Wingdings"/>
    </w:rPr>
  </w:style>
  <w:style w:type="character" w:customStyle="1" w:styleId="ListLabel1210">
    <w:name w:val="ListLabel 1210"/>
    <w:qFormat/>
    <w:rsid w:val="00577C89"/>
    <w:rPr>
      <w:rFonts w:cs="Symbol"/>
    </w:rPr>
  </w:style>
  <w:style w:type="character" w:customStyle="1" w:styleId="ListLabel1211">
    <w:name w:val="ListLabel 1211"/>
    <w:qFormat/>
    <w:rsid w:val="00577C89"/>
    <w:rPr>
      <w:rFonts w:cs="Courier New"/>
    </w:rPr>
  </w:style>
  <w:style w:type="character" w:customStyle="1" w:styleId="ListLabel1212">
    <w:name w:val="ListLabel 1212"/>
    <w:qFormat/>
    <w:rsid w:val="00577C89"/>
    <w:rPr>
      <w:rFonts w:cs="Wingdings"/>
    </w:rPr>
  </w:style>
  <w:style w:type="character" w:customStyle="1" w:styleId="ListLabel1213">
    <w:name w:val="ListLabel 1213"/>
    <w:qFormat/>
    <w:rsid w:val="00577C89"/>
    <w:rPr>
      <w:rFonts w:cs="Symbol"/>
    </w:rPr>
  </w:style>
  <w:style w:type="character" w:customStyle="1" w:styleId="ListLabel1214">
    <w:name w:val="ListLabel 1214"/>
    <w:qFormat/>
    <w:rsid w:val="00577C89"/>
    <w:rPr>
      <w:rFonts w:cs="Courier New"/>
    </w:rPr>
  </w:style>
  <w:style w:type="character" w:customStyle="1" w:styleId="ListLabel1215">
    <w:name w:val="ListLabel 1215"/>
    <w:qFormat/>
    <w:rsid w:val="00577C89"/>
    <w:rPr>
      <w:rFonts w:cs="Wingdings"/>
    </w:rPr>
  </w:style>
  <w:style w:type="character" w:customStyle="1" w:styleId="ListLabel1216">
    <w:name w:val="ListLabel 1216"/>
    <w:qFormat/>
    <w:rsid w:val="00577C89"/>
    <w:rPr>
      <w:rFonts w:cs="Symbol"/>
    </w:rPr>
  </w:style>
  <w:style w:type="character" w:customStyle="1" w:styleId="ListLabel1217">
    <w:name w:val="ListLabel 1217"/>
    <w:qFormat/>
    <w:rsid w:val="00577C89"/>
    <w:rPr>
      <w:rFonts w:cs="Courier New"/>
    </w:rPr>
  </w:style>
  <w:style w:type="character" w:customStyle="1" w:styleId="ListLabel1218">
    <w:name w:val="ListLabel 1218"/>
    <w:qFormat/>
    <w:rsid w:val="00577C89"/>
    <w:rPr>
      <w:rFonts w:cs="Wingdings"/>
    </w:rPr>
  </w:style>
  <w:style w:type="character" w:customStyle="1" w:styleId="ListLabel1219">
    <w:name w:val="ListLabel 1219"/>
    <w:qFormat/>
    <w:rsid w:val="00577C89"/>
    <w:rPr>
      <w:rFonts w:cs="Symbol"/>
    </w:rPr>
  </w:style>
  <w:style w:type="character" w:customStyle="1" w:styleId="ListLabel1220">
    <w:name w:val="ListLabel 1220"/>
    <w:qFormat/>
    <w:rsid w:val="00577C89"/>
    <w:rPr>
      <w:rFonts w:cs="Courier New"/>
    </w:rPr>
  </w:style>
  <w:style w:type="character" w:customStyle="1" w:styleId="ListLabel1221">
    <w:name w:val="ListLabel 1221"/>
    <w:qFormat/>
    <w:rsid w:val="00577C89"/>
    <w:rPr>
      <w:rFonts w:cs="Wingdings"/>
    </w:rPr>
  </w:style>
  <w:style w:type="character" w:customStyle="1" w:styleId="ListLabel1222">
    <w:name w:val="ListLabel 1222"/>
    <w:qFormat/>
    <w:rsid w:val="00577C89"/>
    <w:rPr>
      <w:rFonts w:cs="Symbol"/>
    </w:rPr>
  </w:style>
  <w:style w:type="character" w:customStyle="1" w:styleId="ListLabel1223">
    <w:name w:val="ListLabel 1223"/>
    <w:qFormat/>
    <w:rsid w:val="00577C89"/>
    <w:rPr>
      <w:rFonts w:cs="Courier New"/>
    </w:rPr>
  </w:style>
  <w:style w:type="character" w:customStyle="1" w:styleId="ListLabel1224">
    <w:name w:val="ListLabel 1224"/>
    <w:qFormat/>
    <w:rsid w:val="00577C89"/>
    <w:rPr>
      <w:rFonts w:cs="Wingdings"/>
    </w:rPr>
  </w:style>
  <w:style w:type="character" w:customStyle="1" w:styleId="ListLabel1225">
    <w:name w:val="ListLabel 1225"/>
    <w:qFormat/>
    <w:rsid w:val="00577C89"/>
    <w:rPr>
      <w:rFonts w:cs="Symbol"/>
    </w:rPr>
  </w:style>
  <w:style w:type="character" w:customStyle="1" w:styleId="ListLabel1226">
    <w:name w:val="ListLabel 1226"/>
    <w:qFormat/>
    <w:rsid w:val="00577C89"/>
    <w:rPr>
      <w:rFonts w:cs="Courier New"/>
    </w:rPr>
  </w:style>
  <w:style w:type="character" w:customStyle="1" w:styleId="ListLabel1227">
    <w:name w:val="ListLabel 1227"/>
    <w:qFormat/>
    <w:rsid w:val="00577C89"/>
    <w:rPr>
      <w:rFonts w:cs="Wingdings"/>
    </w:rPr>
  </w:style>
  <w:style w:type="character" w:customStyle="1" w:styleId="ListLabel1228">
    <w:name w:val="ListLabel 1228"/>
    <w:qFormat/>
    <w:rsid w:val="00577C89"/>
    <w:rPr>
      <w:rFonts w:cs="Symbol"/>
    </w:rPr>
  </w:style>
  <w:style w:type="character" w:customStyle="1" w:styleId="ListLabel1229">
    <w:name w:val="ListLabel 1229"/>
    <w:qFormat/>
    <w:rsid w:val="00577C89"/>
    <w:rPr>
      <w:rFonts w:cs="Courier New"/>
    </w:rPr>
  </w:style>
  <w:style w:type="character" w:customStyle="1" w:styleId="ListLabel1230">
    <w:name w:val="ListLabel 1230"/>
    <w:qFormat/>
    <w:rsid w:val="00577C89"/>
    <w:rPr>
      <w:rFonts w:cs="Wingdings"/>
    </w:rPr>
  </w:style>
  <w:style w:type="character" w:customStyle="1" w:styleId="ListLabel1231">
    <w:name w:val="ListLabel 1231"/>
    <w:qFormat/>
    <w:rsid w:val="00577C89"/>
    <w:rPr>
      <w:rFonts w:cs="Symbol"/>
    </w:rPr>
  </w:style>
  <w:style w:type="character" w:customStyle="1" w:styleId="ListLabel1232">
    <w:name w:val="ListLabel 1232"/>
    <w:qFormat/>
    <w:rsid w:val="00577C89"/>
    <w:rPr>
      <w:rFonts w:cs="Courier New"/>
    </w:rPr>
  </w:style>
  <w:style w:type="character" w:customStyle="1" w:styleId="ListLabel1233">
    <w:name w:val="ListLabel 1233"/>
    <w:qFormat/>
    <w:rsid w:val="00577C89"/>
    <w:rPr>
      <w:rFonts w:cs="Wingdings"/>
    </w:rPr>
  </w:style>
  <w:style w:type="character" w:customStyle="1" w:styleId="ListLabel1234">
    <w:name w:val="ListLabel 1234"/>
    <w:qFormat/>
    <w:rsid w:val="00577C89"/>
    <w:rPr>
      <w:rFonts w:cs="Symbol"/>
    </w:rPr>
  </w:style>
  <w:style w:type="character" w:customStyle="1" w:styleId="ListLabel1235">
    <w:name w:val="ListLabel 1235"/>
    <w:qFormat/>
    <w:rsid w:val="00577C89"/>
    <w:rPr>
      <w:rFonts w:cs="Courier New"/>
    </w:rPr>
  </w:style>
  <w:style w:type="character" w:customStyle="1" w:styleId="ListLabel1236">
    <w:name w:val="ListLabel 1236"/>
    <w:qFormat/>
    <w:rsid w:val="00577C89"/>
    <w:rPr>
      <w:rFonts w:cs="Wingdings"/>
    </w:rPr>
  </w:style>
  <w:style w:type="character" w:customStyle="1" w:styleId="ListLabel1237">
    <w:name w:val="ListLabel 1237"/>
    <w:qFormat/>
    <w:rsid w:val="00577C89"/>
    <w:rPr>
      <w:rFonts w:cs="Symbol"/>
    </w:rPr>
  </w:style>
  <w:style w:type="character" w:customStyle="1" w:styleId="ListLabel1238">
    <w:name w:val="ListLabel 1238"/>
    <w:qFormat/>
    <w:rsid w:val="00577C89"/>
    <w:rPr>
      <w:rFonts w:cs="Courier New"/>
    </w:rPr>
  </w:style>
  <w:style w:type="character" w:customStyle="1" w:styleId="ListLabel1239">
    <w:name w:val="ListLabel 1239"/>
    <w:qFormat/>
    <w:rsid w:val="00577C89"/>
    <w:rPr>
      <w:rFonts w:cs="Wingdings"/>
    </w:rPr>
  </w:style>
  <w:style w:type="character" w:customStyle="1" w:styleId="ListLabel1240">
    <w:name w:val="ListLabel 1240"/>
    <w:qFormat/>
    <w:rsid w:val="00577C89"/>
    <w:rPr>
      <w:rFonts w:cs="Symbol"/>
    </w:rPr>
  </w:style>
  <w:style w:type="character" w:customStyle="1" w:styleId="ListLabel1241">
    <w:name w:val="ListLabel 1241"/>
    <w:qFormat/>
    <w:rsid w:val="00577C89"/>
    <w:rPr>
      <w:rFonts w:cs="Courier New"/>
    </w:rPr>
  </w:style>
  <w:style w:type="character" w:customStyle="1" w:styleId="ListLabel1242">
    <w:name w:val="ListLabel 1242"/>
    <w:qFormat/>
    <w:rsid w:val="00577C89"/>
    <w:rPr>
      <w:rFonts w:cs="Wingdings"/>
    </w:rPr>
  </w:style>
  <w:style w:type="character" w:customStyle="1" w:styleId="ListLabel1243">
    <w:name w:val="ListLabel 1243"/>
    <w:qFormat/>
    <w:rsid w:val="00577C89"/>
    <w:rPr>
      <w:rFonts w:cs="Symbol"/>
    </w:rPr>
  </w:style>
  <w:style w:type="character" w:customStyle="1" w:styleId="ListLabel1244">
    <w:name w:val="ListLabel 1244"/>
    <w:qFormat/>
    <w:rsid w:val="00577C89"/>
    <w:rPr>
      <w:rFonts w:cs="Courier New"/>
    </w:rPr>
  </w:style>
  <w:style w:type="character" w:customStyle="1" w:styleId="ListLabel1245">
    <w:name w:val="ListLabel 1245"/>
    <w:qFormat/>
    <w:rsid w:val="00577C89"/>
    <w:rPr>
      <w:rFonts w:cs="Wingdings"/>
    </w:rPr>
  </w:style>
  <w:style w:type="character" w:customStyle="1" w:styleId="ListLabel1246">
    <w:name w:val="ListLabel 1246"/>
    <w:qFormat/>
    <w:rsid w:val="00577C89"/>
    <w:rPr>
      <w:rFonts w:cs="Symbol"/>
    </w:rPr>
  </w:style>
  <w:style w:type="character" w:customStyle="1" w:styleId="ListLabel1247">
    <w:name w:val="ListLabel 1247"/>
    <w:qFormat/>
    <w:rsid w:val="00577C89"/>
    <w:rPr>
      <w:rFonts w:cs="Courier New"/>
    </w:rPr>
  </w:style>
  <w:style w:type="character" w:customStyle="1" w:styleId="ListLabel1248">
    <w:name w:val="ListLabel 1248"/>
    <w:qFormat/>
    <w:rsid w:val="00577C89"/>
    <w:rPr>
      <w:rFonts w:cs="Wingdings"/>
    </w:rPr>
  </w:style>
  <w:style w:type="character" w:customStyle="1" w:styleId="ListLabel1249">
    <w:name w:val="ListLabel 1249"/>
    <w:qFormat/>
    <w:rsid w:val="00577C89"/>
    <w:rPr>
      <w:rFonts w:cs="Symbol"/>
    </w:rPr>
  </w:style>
  <w:style w:type="character" w:customStyle="1" w:styleId="ListLabel1250">
    <w:name w:val="ListLabel 1250"/>
    <w:qFormat/>
    <w:rsid w:val="00577C89"/>
    <w:rPr>
      <w:rFonts w:cs="Courier New"/>
    </w:rPr>
  </w:style>
  <w:style w:type="character" w:customStyle="1" w:styleId="ListLabel1251">
    <w:name w:val="ListLabel 1251"/>
    <w:qFormat/>
    <w:rsid w:val="00577C89"/>
    <w:rPr>
      <w:rFonts w:cs="Wingdings"/>
    </w:rPr>
  </w:style>
  <w:style w:type="character" w:customStyle="1" w:styleId="ListLabel1252">
    <w:name w:val="ListLabel 1252"/>
    <w:qFormat/>
    <w:rsid w:val="00577C89"/>
    <w:rPr>
      <w:rFonts w:cs="Symbol"/>
    </w:rPr>
  </w:style>
  <w:style w:type="character" w:customStyle="1" w:styleId="ListLabel1253">
    <w:name w:val="ListLabel 1253"/>
    <w:qFormat/>
    <w:rsid w:val="00577C89"/>
    <w:rPr>
      <w:rFonts w:cs="Courier New"/>
    </w:rPr>
  </w:style>
  <w:style w:type="character" w:customStyle="1" w:styleId="ListLabel1254">
    <w:name w:val="ListLabel 1254"/>
    <w:qFormat/>
    <w:rsid w:val="00577C89"/>
    <w:rPr>
      <w:rFonts w:cs="Wingdings"/>
    </w:rPr>
  </w:style>
  <w:style w:type="character" w:customStyle="1" w:styleId="ListLabel1255">
    <w:name w:val="ListLabel 1255"/>
    <w:qFormat/>
    <w:rsid w:val="00577C89"/>
    <w:rPr>
      <w:rFonts w:cs="Symbol"/>
    </w:rPr>
  </w:style>
  <w:style w:type="character" w:customStyle="1" w:styleId="ListLabel1256">
    <w:name w:val="ListLabel 1256"/>
    <w:qFormat/>
    <w:rsid w:val="00577C89"/>
    <w:rPr>
      <w:rFonts w:cs="Courier New"/>
    </w:rPr>
  </w:style>
  <w:style w:type="character" w:customStyle="1" w:styleId="ListLabel1257">
    <w:name w:val="ListLabel 1257"/>
    <w:qFormat/>
    <w:rsid w:val="00577C89"/>
    <w:rPr>
      <w:rFonts w:cs="Wingdings"/>
    </w:rPr>
  </w:style>
  <w:style w:type="character" w:customStyle="1" w:styleId="ListLabel1258">
    <w:name w:val="ListLabel 1258"/>
    <w:qFormat/>
    <w:rsid w:val="00577C89"/>
    <w:rPr>
      <w:rFonts w:cs="Symbol"/>
    </w:rPr>
  </w:style>
  <w:style w:type="character" w:customStyle="1" w:styleId="ListLabel1259">
    <w:name w:val="ListLabel 1259"/>
    <w:qFormat/>
    <w:rsid w:val="00577C89"/>
    <w:rPr>
      <w:rFonts w:cs="Courier New"/>
    </w:rPr>
  </w:style>
  <w:style w:type="character" w:customStyle="1" w:styleId="ListLabel1260">
    <w:name w:val="ListLabel 1260"/>
    <w:qFormat/>
    <w:rsid w:val="00577C89"/>
    <w:rPr>
      <w:rFonts w:cs="Wingdings"/>
    </w:rPr>
  </w:style>
  <w:style w:type="character" w:customStyle="1" w:styleId="ListLabel1261">
    <w:name w:val="ListLabel 1261"/>
    <w:qFormat/>
    <w:rsid w:val="00577C89"/>
    <w:rPr>
      <w:rFonts w:ascii="Times New Roman" w:hAnsi="Times New Roman" w:cs="Symbol"/>
      <w:sz w:val="24"/>
    </w:rPr>
  </w:style>
  <w:style w:type="character" w:customStyle="1" w:styleId="ListLabel1262">
    <w:name w:val="ListLabel 1262"/>
    <w:qFormat/>
    <w:rsid w:val="00577C89"/>
    <w:rPr>
      <w:rFonts w:cs="Courier New"/>
    </w:rPr>
  </w:style>
  <w:style w:type="character" w:customStyle="1" w:styleId="ListLabel1263">
    <w:name w:val="ListLabel 1263"/>
    <w:qFormat/>
    <w:rsid w:val="00577C89"/>
    <w:rPr>
      <w:rFonts w:cs="Wingdings"/>
    </w:rPr>
  </w:style>
  <w:style w:type="character" w:customStyle="1" w:styleId="ListLabel1264">
    <w:name w:val="ListLabel 1264"/>
    <w:qFormat/>
    <w:rsid w:val="00577C89"/>
    <w:rPr>
      <w:rFonts w:cs="Symbol"/>
    </w:rPr>
  </w:style>
  <w:style w:type="character" w:customStyle="1" w:styleId="ListLabel1265">
    <w:name w:val="ListLabel 1265"/>
    <w:qFormat/>
    <w:rsid w:val="00577C89"/>
    <w:rPr>
      <w:rFonts w:cs="Courier New"/>
    </w:rPr>
  </w:style>
  <w:style w:type="character" w:customStyle="1" w:styleId="ListLabel1266">
    <w:name w:val="ListLabel 1266"/>
    <w:qFormat/>
    <w:rsid w:val="00577C89"/>
    <w:rPr>
      <w:rFonts w:cs="Wingdings"/>
    </w:rPr>
  </w:style>
  <w:style w:type="character" w:customStyle="1" w:styleId="ListLabel1267">
    <w:name w:val="ListLabel 1267"/>
    <w:qFormat/>
    <w:rsid w:val="00577C89"/>
    <w:rPr>
      <w:rFonts w:cs="Symbol"/>
    </w:rPr>
  </w:style>
  <w:style w:type="character" w:customStyle="1" w:styleId="ListLabel1268">
    <w:name w:val="ListLabel 1268"/>
    <w:qFormat/>
    <w:rsid w:val="00577C89"/>
    <w:rPr>
      <w:rFonts w:cs="Courier New"/>
    </w:rPr>
  </w:style>
  <w:style w:type="character" w:customStyle="1" w:styleId="ListLabel1269">
    <w:name w:val="ListLabel 1269"/>
    <w:qFormat/>
    <w:rsid w:val="00577C89"/>
    <w:rPr>
      <w:rFonts w:cs="Wingdings"/>
    </w:rPr>
  </w:style>
  <w:style w:type="character" w:customStyle="1" w:styleId="ListLabel1270">
    <w:name w:val="ListLabel 1270"/>
    <w:qFormat/>
    <w:rsid w:val="00577C89"/>
    <w:rPr>
      <w:rFonts w:ascii="Times New Roman" w:hAnsi="Times New Roman" w:cs="Symbol"/>
      <w:sz w:val="24"/>
    </w:rPr>
  </w:style>
  <w:style w:type="character" w:customStyle="1" w:styleId="ListLabel1271">
    <w:name w:val="ListLabel 1271"/>
    <w:qFormat/>
    <w:rsid w:val="00577C89"/>
    <w:rPr>
      <w:rFonts w:cs="Courier New"/>
    </w:rPr>
  </w:style>
  <w:style w:type="character" w:customStyle="1" w:styleId="ListLabel1272">
    <w:name w:val="ListLabel 1272"/>
    <w:qFormat/>
    <w:rsid w:val="00577C89"/>
    <w:rPr>
      <w:rFonts w:cs="Wingdings"/>
    </w:rPr>
  </w:style>
  <w:style w:type="character" w:customStyle="1" w:styleId="ListLabel1273">
    <w:name w:val="ListLabel 1273"/>
    <w:qFormat/>
    <w:rsid w:val="00577C89"/>
    <w:rPr>
      <w:rFonts w:cs="Symbol"/>
    </w:rPr>
  </w:style>
  <w:style w:type="character" w:customStyle="1" w:styleId="ListLabel1274">
    <w:name w:val="ListLabel 1274"/>
    <w:qFormat/>
    <w:rsid w:val="00577C89"/>
    <w:rPr>
      <w:rFonts w:cs="Courier New"/>
    </w:rPr>
  </w:style>
  <w:style w:type="character" w:customStyle="1" w:styleId="ListLabel1275">
    <w:name w:val="ListLabel 1275"/>
    <w:qFormat/>
    <w:rsid w:val="00577C89"/>
    <w:rPr>
      <w:rFonts w:cs="Wingdings"/>
    </w:rPr>
  </w:style>
  <w:style w:type="character" w:customStyle="1" w:styleId="ListLabel1276">
    <w:name w:val="ListLabel 1276"/>
    <w:qFormat/>
    <w:rsid w:val="00577C89"/>
    <w:rPr>
      <w:rFonts w:cs="Symbol"/>
    </w:rPr>
  </w:style>
  <w:style w:type="character" w:customStyle="1" w:styleId="ListLabel1277">
    <w:name w:val="ListLabel 1277"/>
    <w:qFormat/>
    <w:rsid w:val="00577C89"/>
    <w:rPr>
      <w:rFonts w:cs="Courier New"/>
    </w:rPr>
  </w:style>
  <w:style w:type="character" w:customStyle="1" w:styleId="ListLabel1278">
    <w:name w:val="ListLabel 1278"/>
    <w:qFormat/>
    <w:rsid w:val="00577C89"/>
    <w:rPr>
      <w:rFonts w:cs="Wingdings"/>
    </w:rPr>
  </w:style>
  <w:style w:type="character" w:customStyle="1" w:styleId="ListLabel1279">
    <w:name w:val="ListLabel 1279"/>
    <w:qFormat/>
    <w:rsid w:val="00577C89"/>
    <w:rPr>
      <w:rFonts w:ascii="Times New Roman" w:hAnsi="Times New Roman"/>
      <w:b/>
      <w:sz w:val="24"/>
    </w:rPr>
  </w:style>
  <w:style w:type="character" w:customStyle="1" w:styleId="ListLabel1280">
    <w:name w:val="ListLabel 1280"/>
    <w:qFormat/>
    <w:rsid w:val="00577C89"/>
    <w:rPr>
      <w:rFonts w:ascii="Times New Roman" w:hAnsi="Times New Roman" w:cs="Symbol"/>
      <w:sz w:val="24"/>
    </w:rPr>
  </w:style>
  <w:style w:type="character" w:customStyle="1" w:styleId="ListLabel1281">
    <w:name w:val="ListLabel 1281"/>
    <w:qFormat/>
    <w:rsid w:val="00577C89"/>
    <w:rPr>
      <w:rFonts w:cs="Courier New"/>
    </w:rPr>
  </w:style>
  <w:style w:type="character" w:customStyle="1" w:styleId="ListLabel1282">
    <w:name w:val="ListLabel 1282"/>
    <w:qFormat/>
    <w:rsid w:val="00577C89"/>
    <w:rPr>
      <w:rFonts w:cs="Wingdings"/>
    </w:rPr>
  </w:style>
  <w:style w:type="character" w:customStyle="1" w:styleId="ListLabel1283">
    <w:name w:val="ListLabel 1283"/>
    <w:qFormat/>
    <w:rsid w:val="00577C89"/>
    <w:rPr>
      <w:rFonts w:cs="Symbol"/>
    </w:rPr>
  </w:style>
  <w:style w:type="character" w:customStyle="1" w:styleId="ListLabel1284">
    <w:name w:val="ListLabel 1284"/>
    <w:qFormat/>
    <w:rsid w:val="00577C89"/>
    <w:rPr>
      <w:rFonts w:cs="Courier New"/>
    </w:rPr>
  </w:style>
  <w:style w:type="character" w:customStyle="1" w:styleId="ListLabel1285">
    <w:name w:val="ListLabel 1285"/>
    <w:qFormat/>
    <w:rsid w:val="00577C89"/>
    <w:rPr>
      <w:rFonts w:cs="Wingdings"/>
    </w:rPr>
  </w:style>
  <w:style w:type="character" w:customStyle="1" w:styleId="ListLabel1286">
    <w:name w:val="ListLabel 1286"/>
    <w:qFormat/>
    <w:rsid w:val="00577C89"/>
    <w:rPr>
      <w:rFonts w:cs="Symbol"/>
    </w:rPr>
  </w:style>
  <w:style w:type="character" w:customStyle="1" w:styleId="ListLabel1287">
    <w:name w:val="ListLabel 1287"/>
    <w:qFormat/>
    <w:rsid w:val="00577C89"/>
    <w:rPr>
      <w:rFonts w:cs="Courier New"/>
    </w:rPr>
  </w:style>
  <w:style w:type="character" w:customStyle="1" w:styleId="ListLabel1288">
    <w:name w:val="ListLabel 1288"/>
    <w:qFormat/>
    <w:rsid w:val="00577C89"/>
    <w:rPr>
      <w:rFonts w:cs="Wingdings"/>
    </w:rPr>
  </w:style>
  <w:style w:type="character" w:customStyle="1" w:styleId="ListLabel1289">
    <w:name w:val="ListLabel 1289"/>
    <w:qFormat/>
    <w:rsid w:val="00577C89"/>
    <w:rPr>
      <w:rFonts w:cs="OpenSymbol"/>
    </w:rPr>
  </w:style>
  <w:style w:type="character" w:customStyle="1" w:styleId="ListLabel1290">
    <w:name w:val="ListLabel 1290"/>
    <w:qFormat/>
    <w:rsid w:val="00577C89"/>
    <w:rPr>
      <w:rFonts w:cs="OpenSymbol"/>
    </w:rPr>
  </w:style>
  <w:style w:type="character" w:customStyle="1" w:styleId="ListLabel1291">
    <w:name w:val="ListLabel 1291"/>
    <w:qFormat/>
    <w:rsid w:val="00577C89"/>
    <w:rPr>
      <w:rFonts w:cs="OpenSymbol"/>
    </w:rPr>
  </w:style>
  <w:style w:type="character" w:customStyle="1" w:styleId="ListLabel1292">
    <w:name w:val="ListLabel 1292"/>
    <w:qFormat/>
    <w:rsid w:val="00577C89"/>
    <w:rPr>
      <w:rFonts w:cs="OpenSymbol"/>
    </w:rPr>
  </w:style>
  <w:style w:type="character" w:customStyle="1" w:styleId="ListLabel1293">
    <w:name w:val="ListLabel 1293"/>
    <w:qFormat/>
    <w:rsid w:val="00577C89"/>
    <w:rPr>
      <w:rFonts w:cs="OpenSymbol"/>
    </w:rPr>
  </w:style>
  <w:style w:type="character" w:customStyle="1" w:styleId="ListLabel1294">
    <w:name w:val="ListLabel 1294"/>
    <w:qFormat/>
    <w:rsid w:val="00577C89"/>
    <w:rPr>
      <w:rFonts w:cs="OpenSymbol"/>
    </w:rPr>
  </w:style>
  <w:style w:type="character" w:customStyle="1" w:styleId="ListLabel1295">
    <w:name w:val="ListLabel 1295"/>
    <w:qFormat/>
    <w:rsid w:val="00577C89"/>
    <w:rPr>
      <w:rFonts w:cs="OpenSymbol"/>
    </w:rPr>
  </w:style>
  <w:style w:type="character" w:customStyle="1" w:styleId="ListLabel1296">
    <w:name w:val="ListLabel 1296"/>
    <w:qFormat/>
    <w:rsid w:val="00577C89"/>
    <w:rPr>
      <w:rFonts w:cs="OpenSymbol"/>
    </w:rPr>
  </w:style>
  <w:style w:type="character" w:customStyle="1" w:styleId="ListLabel1297">
    <w:name w:val="ListLabel 1297"/>
    <w:qFormat/>
    <w:rsid w:val="00577C89"/>
    <w:rPr>
      <w:rFonts w:cs="OpenSymbol"/>
    </w:rPr>
  </w:style>
  <w:style w:type="paragraph" w:customStyle="1" w:styleId="a9">
    <w:name w:val="Заголовок"/>
    <w:basedOn w:val="a"/>
    <w:next w:val="aa"/>
    <w:qFormat/>
    <w:rsid w:val="00577C89"/>
    <w:pPr>
      <w:keepNext/>
      <w:spacing w:before="240" w:after="120"/>
    </w:pPr>
    <w:rPr>
      <w:rFonts w:ascii="Liberation Sans" w:eastAsia="Microsoft YaHei" w:hAnsi="Liberation Sans" w:cs="Mangal"/>
      <w:sz w:val="28"/>
      <w:szCs w:val="28"/>
    </w:rPr>
  </w:style>
  <w:style w:type="paragraph" w:styleId="aa">
    <w:name w:val="Body Text"/>
    <w:basedOn w:val="a"/>
    <w:uiPriority w:val="99"/>
    <w:rsid w:val="00A5290F"/>
    <w:pPr>
      <w:spacing w:after="120" w:line="240" w:lineRule="auto"/>
    </w:pPr>
    <w:rPr>
      <w:rFonts w:ascii="Times New Roman" w:eastAsia="Times New Roman" w:hAnsi="Times New Roman" w:cs="Times New Roman"/>
      <w:sz w:val="24"/>
      <w:szCs w:val="24"/>
    </w:rPr>
  </w:style>
  <w:style w:type="paragraph" w:styleId="ab">
    <w:name w:val="List"/>
    <w:basedOn w:val="aa"/>
    <w:rsid w:val="00577C89"/>
    <w:rPr>
      <w:rFonts w:cs="Mangal"/>
    </w:rPr>
  </w:style>
  <w:style w:type="paragraph" w:customStyle="1" w:styleId="Caption">
    <w:name w:val="Caption"/>
    <w:basedOn w:val="a"/>
    <w:qFormat/>
    <w:rsid w:val="00577C89"/>
    <w:pPr>
      <w:suppressLineNumbers/>
      <w:spacing w:before="120" w:after="120"/>
    </w:pPr>
    <w:rPr>
      <w:rFonts w:cs="Mangal"/>
      <w:i/>
      <w:iCs/>
      <w:sz w:val="24"/>
      <w:szCs w:val="24"/>
    </w:rPr>
  </w:style>
  <w:style w:type="paragraph" w:styleId="ac">
    <w:name w:val="index heading"/>
    <w:basedOn w:val="a"/>
    <w:qFormat/>
    <w:rsid w:val="00577C89"/>
    <w:pPr>
      <w:suppressLineNumbers/>
    </w:pPr>
    <w:rPr>
      <w:rFonts w:cs="Mangal"/>
    </w:rPr>
  </w:style>
  <w:style w:type="paragraph" w:customStyle="1" w:styleId="ConsPlusCell">
    <w:name w:val="ConsPlusCell"/>
    <w:uiPriority w:val="99"/>
    <w:qFormat/>
    <w:rsid w:val="00A5290F"/>
    <w:pPr>
      <w:widowControl w:val="0"/>
    </w:pPr>
    <w:rPr>
      <w:rFonts w:ascii="Arial" w:eastAsia="Times New Roman" w:hAnsi="Arial" w:cs="Arial"/>
      <w:color w:val="00000A"/>
      <w:szCs w:val="20"/>
    </w:rPr>
  </w:style>
  <w:style w:type="paragraph" w:styleId="ad">
    <w:name w:val="List Paragraph"/>
    <w:basedOn w:val="a"/>
    <w:uiPriority w:val="34"/>
    <w:qFormat/>
    <w:rsid w:val="00A5290F"/>
    <w:pPr>
      <w:spacing w:after="0" w:line="240" w:lineRule="auto"/>
      <w:ind w:left="708"/>
    </w:pPr>
    <w:rPr>
      <w:rFonts w:ascii="Times New Roman" w:eastAsia="Times New Roman" w:hAnsi="Times New Roman" w:cs="Times New Roman"/>
      <w:sz w:val="24"/>
      <w:szCs w:val="24"/>
    </w:rPr>
  </w:style>
  <w:style w:type="paragraph" w:customStyle="1" w:styleId="s1">
    <w:name w:val="s_1"/>
    <w:basedOn w:val="a"/>
    <w:qFormat/>
    <w:rsid w:val="009C5A65"/>
    <w:pPr>
      <w:spacing w:beforeAutospacing="1" w:afterAutospacing="1" w:line="240" w:lineRule="auto"/>
    </w:pPr>
    <w:rPr>
      <w:rFonts w:ascii="Times New Roman" w:eastAsia="Times New Roman" w:hAnsi="Times New Roman" w:cs="Times New Roman"/>
      <w:sz w:val="24"/>
      <w:szCs w:val="24"/>
    </w:rPr>
  </w:style>
  <w:style w:type="paragraph" w:customStyle="1" w:styleId="s3">
    <w:name w:val="s_3"/>
    <w:basedOn w:val="a"/>
    <w:qFormat/>
    <w:rsid w:val="009C5A65"/>
    <w:pPr>
      <w:spacing w:beforeAutospacing="1" w:afterAutospacing="1" w:line="240" w:lineRule="auto"/>
    </w:pPr>
    <w:rPr>
      <w:rFonts w:ascii="Times New Roman" w:eastAsia="Times New Roman" w:hAnsi="Times New Roman" w:cs="Times New Roman"/>
      <w:sz w:val="24"/>
      <w:szCs w:val="24"/>
    </w:rPr>
  </w:style>
  <w:style w:type="paragraph" w:customStyle="1" w:styleId="s16">
    <w:name w:val="s_16"/>
    <w:basedOn w:val="a"/>
    <w:qFormat/>
    <w:rsid w:val="009C5A65"/>
    <w:pPr>
      <w:spacing w:beforeAutospacing="1" w:afterAutospacing="1" w:line="240" w:lineRule="auto"/>
    </w:pPr>
    <w:rPr>
      <w:rFonts w:ascii="Times New Roman" w:eastAsia="Times New Roman" w:hAnsi="Times New Roman" w:cs="Times New Roman"/>
      <w:sz w:val="24"/>
      <w:szCs w:val="24"/>
    </w:rPr>
  </w:style>
  <w:style w:type="paragraph" w:customStyle="1" w:styleId="Header">
    <w:name w:val="Header"/>
    <w:basedOn w:val="a"/>
    <w:uiPriority w:val="99"/>
    <w:unhideWhenUsed/>
    <w:rsid w:val="008F7797"/>
    <w:pPr>
      <w:tabs>
        <w:tab w:val="center" w:pos="4677"/>
        <w:tab w:val="right" w:pos="9355"/>
      </w:tabs>
      <w:spacing w:after="0" w:line="240" w:lineRule="auto"/>
    </w:pPr>
  </w:style>
  <w:style w:type="paragraph" w:customStyle="1" w:styleId="Footer">
    <w:name w:val="Footer"/>
    <w:basedOn w:val="a"/>
    <w:uiPriority w:val="99"/>
    <w:unhideWhenUsed/>
    <w:rsid w:val="008F7797"/>
    <w:pPr>
      <w:tabs>
        <w:tab w:val="center" w:pos="4677"/>
        <w:tab w:val="right" w:pos="9355"/>
      </w:tabs>
      <w:spacing w:after="0" w:line="240" w:lineRule="auto"/>
    </w:pPr>
  </w:style>
  <w:style w:type="paragraph" w:customStyle="1" w:styleId="headertext">
    <w:name w:val="headertext"/>
    <w:basedOn w:val="a"/>
    <w:qFormat/>
    <w:rsid w:val="00D92532"/>
    <w:pPr>
      <w:spacing w:beforeAutospacing="1" w:afterAutospacing="1" w:line="240" w:lineRule="auto"/>
    </w:pPr>
    <w:rPr>
      <w:rFonts w:ascii="Times New Roman" w:eastAsia="Times New Roman" w:hAnsi="Times New Roman" w:cs="Times New Roman"/>
      <w:sz w:val="24"/>
      <w:szCs w:val="24"/>
    </w:rPr>
  </w:style>
  <w:style w:type="paragraph" w:customStyle="1" w:styleId="formattext">
    <w:name w:val="formattext"/>
    <w:basedOn w:val="a"/>
    <w:qFormat/>
    <w:rsid w:val="00D92532"/>
    <w:pPr>
      <w:spacing w:beforeAutospacing="1" w:afterAutospacing="1" w:line="240" w:lineRule="auto"/>
    </w:pPr>
    <w:rPr>
      <w:rFonts w:ascii="Times New Roman" w:eastAsia="Times New Roman" w:hAnsi="Times New Roman" w:cs="Times New Roman"/>
      <w:sz w:val="24"/>
      <w:szCs w:val="24"/>
    </w:rPr>
  </w:style>
  <w:style w:type="paragraph" w:customStyle="1" w:styleId="21">
    <w:name w:val="Стиль2"/>
    <w:basedOn w:val="a"/>
    <w:link w:val="20"/>
    <w:qFormat/>
    <w:rsid w:val="003E0353"/>
    <w:pPr>
      <w:spacing w:after="0"/>
      <w:ind w:firstLine="540"/>
      <w:jc w:val="both"/>
    </w:pPr>
    <w:rPr>
      <w:rFonts w:ascii="Cambria" w:eastAsia="Times New Roman" w:hAnsi="Cambria" w:cs="Times New Roman"/>
      <w:sz w:val="24"/>
      <w:szCs w:val="24"/>
    </w:rPr>
  </w:style>
  <w:style w:type="paragraph" w:customStyle="1" w:styleId="ConsTitle">
    <w:name w:val="ConsTitle"/>
    <w:qFormat/>
    <w:rsid w:val="00D570C2"/>
    <w:pPr>
      <w:widowControl w:val="0"/>
      <w:ind w:right="19772"/>
    </w:pPr>
    <w:rPr>
      <w:rFonts w:ascii="Arial" w:eastAsia="Times New Roman" w:hAnsi="Arial" w:cs="Arial"/>
      <w:b/>
      <w:bCs/>
      <w:color w:val="00000A"/>
      <w:szCs w:val="20"/>
    </w:rPr>
  </w:style>
  <w:style w:type="paragraph" w:styleId="ae">
    <w:name w:val="Subtitle"/>
    <w:basedOn w:val="a"/>
    <w:qFormat/>
    <w:rsid w:val="00157DB4"/>
    <w:pPr>
      <w:spacing w:after="60" w:line="240" w:lineRule="auto"/>
      <w:jc w:val="center"/>
      <w:outlineLvl w:val="1"/>
    </w:pPr>
    <w:rPr>
      <w:rFonts w:ascii="Cambria" w:eastAsia="Times New Roman" w:hAnsi="Cambria" w:cs="Times New Roman"/>
      <w:b/>
      <w:sz w:val="28"/>
      <w:szCs w:val="24"/>
    </w:rPr>
  </w:style>
  <w:style w:type="paragraph" w:customStyle="1" w:styleId="30">
    <w:name w:val="Стиль3"/>
    <w:basedOn w:val="21"/>
    <w:qFormat/>
    <w:rsid w:val="00CB5FCC"/>
    <w:rPr>
      <w:rFonts w:ascii="Times New Roman" w:hAnsi="Times New Roman"/>
    </w:rPr>
  </w:style>
  <w:style w:type="paragraph" w:customStyle="1" w:styleId="11">
    <w:name w:val="Стиль1"/>
    <w:basedOn w:val="a"/>
    <w:link w:val="10"/>
    <w:qFormat/>
    <w:rsid w:val="0049268B"/>
    <w:pPr>
      <w:widowControl w:val="0"/>
      <w:spacing w:after="0" w:line="240" w:lineRule="auto"/>
      <w:ind w:firstLine="708"/>
      <w:jc w:val="both"/>
    </w:pPr>
    <w:rPr>
      <w:rFonts w:ascii="Times New Roman" w:eastAsiaTheme="minorHAnsi" w:hAnsi="Times New Roman" w:cs="Times New Roman"/>
      <w:sz w:val="24"/>
      <w:szCs w:val="24"/>
      <w:lang w:eastAsia="en-US"/>
    </w:rPr>
  </w:style>
  <w:style w:type="paragraph" w:customStyle="1" w:styleId="ConsPlusNonformat">
    <w:name w:val="ConsPlusNonformat"/>
    <w:uiPriority w:val="99"/>
    <w:qFormat/>
    <w:rsid w:val="00D7292C"/>
    <w:pPr>
      <w:widowControl w:val="0"/>
    </w:pPr>
    <w:rPr>
      <w:rFonts w:ascii="Courier New" w:hAnsi="Courier New" w:cs="Courier New"/>
      <w:color w:val="00000A"/>
      <w:szCs w:val="20"/>
    </w:rPr>
  </w:style>
  <w:style w:type="table" w:styleId="af">
    <w:name w:val="Table Grid"/>
    <w:basedOn w:val="a1"/>
    <w:uiPriority w:val="59"/>
    <w:rsid w:val="00D7292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B2FF63433490AD08285535E4E4032DFB16DA6E3E24EEAA3DCB3F06DC2D9182526DFF4D2B3523xAr3H" TargetMode="External"/><Relationship Id="rId13" Type="http://schemas.openxmlformats.org/officeDocument/2006/relationships/hyperlink" Target="https://normativ.kontur.ru/document?moduleid=1&amp;documentid=284296" TargetMode="External"/><Relationship Id="rId18" Type="http://schemas.openxmlformats.org/officeDocument/2006/relationships/hyperlink" Target="consultantplus://offline/ref=034AE1E3CB06E4DDA3EC7E39B8661649D5BF6016B1C4AA8FF88E549DE43F6B60E2D2CA6339B6B4w1NFH" TargetMode="External"/><Relationship Id="rId26" Type="http://schemas.openxmlformats.org/officeDocument/2006/relationships/hyperlink" Target="consultantplus://offline/ref=514B6F2A8679753A44AF0AEF571E74B2C3672DC0F377B0D6ED89CE7CBCCF2CA1E9D77E56D3471A17f8OFH" TargetMode="External"/><Relationship Id="rId3" Type="http://schemas.openxmlformats.org/officeDocument/2006/relationships/styles" Target="styles.xml"/><Relationship Id="rId21" Type="http://schemas.openxmlformats.org/officeDocument/2006/relationships/hyperlink" Target="consultantplus://offline/ref=514B6F2A8679753A44AF0AEF571E74B2C0642CC2F57BEDDCE5D0C27EBBC073B6EE9E7257D34F1Ff1O3H"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ormativ.kontur.ru/document?moduleid=1&amp;documentid=270329" TargetMode="External"/><Relationship Id="rId17" Type="http://schemas.openxmlformats.org/officeDocument/2006/relationships/hyperlink" Target="consultantplus://offline/ref=7D2173D2BFAF762DC9C81ABE6B51AB7C7604F1664ACE4A6BE0FBCB8DD21028DC5EBF0745B432774Bk1L5H" TargetMode="External"/><Relationship Id="rId25" Type="http://schemas.openxmlformats.org/officeDocument/2006/relationships/hyperlink" Target="consultantplus://offline/ref=514B6F2A8679753A44AF0AEF571E74B2C0642CC2F57BEDDCE5D0C27EBBC073B6EE9E7257D2401Df1O1H" TargetMode="External"/><Relationship Id="rId33" Type="http://schemas.openxmlformats.org/officeDocument/2006/relationships/hyperlink" Target="http://www.audar-info.ru/docs/lawbooks/?sectId=95319"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514B6F2A8679753A44AF0AEF571E74B2C0642CC2F57BEDDCE5D0C27EBBC073B6EE9E7257D34418f1O0H" TargetMode="External"/><Relationship Id="rId29" Type="http://schemas.openxmlformats.org/officeDocument/2006/relationships/hyperlink" Target="consultantplus://offline/ref=EAE2A02D56646348ABA64661BB4B1597056CD93EA89117A64DCBCD84B841497C67A00756A8271FjFi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258101" TargetMode="External"/><Relationship Id="rId24" Type="http://schemas.openxmlformats.org/officeDocument/2006/relationships/hyperlink" Target="consultantplus://offline/ref=514B6F2A8679753A44AF0AEF571E74B2C0642CC2F57BEDDCE5D0C27EBBC073B6EE9E7257D2431Ff1O3H" TargetMode="External"/><Relationship Id="rId32" Type="http://schemas.openxmlformats.org/officeDocument/2006/relationships/hyperlink" Target="consultantplus://offline/ref=368714DAC92D6E7E836ECA0D7A1C2BBA1395AFE1FF32B892DF512CB0F6A66AE6FF9261FDEFA1FFAAYEG"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11058" TargetMode="External"/><Relationship Id="rId23" Type="http://schemas.openxmlformats.org/officeDocument/2006/relationships/hyperlink" Target="consultantplus://offline/ref=514B6F2A8679753A44AF0AEF571E74B2C0642CC2F57BEDDCE5D0C27EBBC073B6EE9E7257D24418f1O7H" TargetMode="External"/><Relationship Id="rId28" Type="http://schemas.openxmlformats.org/officeDocument/2006/relationships/hyperlink" Target="consultantplus://offline/ref=EAE2A02D56646348ABA64661BB4B1597066BD33BAC9D4AAC4592C186BF4E166B60E90B57A82710FDj3iCH" TargetMode="External"/><Relationship Id="rId36" Type="http://schemas.openxmlformats.org/officeDocument/2006/relationships/theme" Target="theme/theme1.xml"/><Relationship Id="rId10" Type="http://schemas.openxmlformats.org/officeDocument/2006/relationships/hyperlink" Target="https://normativ.kontur.ru/document?moduleid=1&amp;documentid=238649" TargetMode="External"/><Relationship Id="rId19" Type="http://schemas.openxmlformats.org/officeDocument/2006/relationships/hyperlink" Target="consultantplus://offline/ref=034AE1E3CB06E4DDA3EC7E39B8661649D0BE6913BCC8F785F0D7589FE3303477E59BC6623BB7B712wCNEH"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ormativ.kontur.ru/document?moduleid=1&amp;documentid=206267" TargetMode="External"/><Relationship Id="rId14" Type="http://schemas.openxmlformats.org/officeDocument/2006/relationships/hyperlink" Target="https://normativ.kontur.ru/document?moduleid=1&amp;documentid=301380" TargetMode="External"/><Relationship Id="rId22" Type="http://schemas.openxmlformats.org/officeDocument/2006/relationships/hyperlink" Target="consultantplus://offline/ref=514B6F2A8679753A44AF0AEF571E74B2C0642CC2F57BEDDCE5D0C27EBBC073B6EE9E7257D34E1Ef1O2H" TargetMode="External"/><Relationship Id="rId27" Type="http://schemas.openxmlformats.org/officeDocument/2006/relationships/hyperlink" Target="consultantplus://offline/ref=514B6F2A8679753A44AF0AEF571E74B2C3672DC0F377B0D6ED89CE7CBCCF2CA1E9D77E56D3471816f8O3H" TargetMode="External"/><Relationship Id="rId30" Type="http://schemas.openxmlformats.org/officeDocument/2006/relationships/hyperlink" Target="consultantplus://offline/ref=A70F900441D579CEEDBB577BC4B9E4CB7191414EC9664431B6D73040F28F04BD6298A3D65A6EC6D931q1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CB20-5FFC-4D2F-B863-24A154B5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Pages>
  <Words>19458</Words>
  <Characters>110914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Бухгалтерия Администрации Лысые Горы</Company>
  <LinksUpToDate>false</LinksUpToDate>
  <CharactersWithSpaces>130112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dc:description/>
  <cp:lastModifiedBy>админ</cp:lastModifiedBy>
  <cp:revision>127</cp:revision>
  <cp:lastPrinted>2018-12-27T12:56:00Z</cp:lastPrinted>
  <dcterms:created xsi:type="dcterms:W3CDTF">2014-01-20T10:43:00Z</dcterms:created>
  <dcterms:modified xsi:type="dcterms:W3CDTF">2018-12-27T12:58:00Z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Бухгалтерия Администрации Лысые Горы</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