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C6" w:rsidRPr="004E6222" w:rsidRDefault="00BF79C6" w:rsidP="00BF79C6">
      <w:pPr>
        <w:pStyle w:val="a5"/>
        <w:shd w:val="clear" w:color="auto" w:fill="auto"/>
        <w:spacing w:after="0" w:line="326" w:lineRule="exact"/>
        <w:ind w:left="5103" w:right="180" w:firstLine="0"/>
        <w:outlineLvl w:val="0"/>
        <w:rPr>
          <w:sz w:val="24"/>
          <w:szCs w:val="24"/>
        </w:rPr>
      </w:pPr>
    </w:p>
    <w:p w:rsidR="00BF79C6" w:rsidRDefault="00BF79C6" w:rsidP="00BF79C6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</w:p>
    <w:p w:rsidR="00BF79C6" w:rsidRPr="0058769F" w:rsidRDefault="00BF79C6" w:rsidP="00BF79C6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769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F79C6" w:rsidRPr="000D15E9" w:rsidRDefault="00BF79C6" w:rsidP="00BF79C6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 w:rsidRPr="000D15E9">
        <w:rPr>
          <w:rFonts w:ascii="Times New Roman CYR" w:hAnsi="Times New Roman CYR" w:cs="Times New Roman CYR"/>
          <w:b/>
          <w:sz w:val="28"/>
          <w:szCs w:val="28"/>
        </w:rPr>
        <w:t>объектов,  в отношении которых планируется заключение концессионного соглашения</w:t>
      </w:r>
    </w:p>
    <w:bookmarkEnd w:id="0"/>
    <w:p w:rsidR="00BF79C6" w:rsidRPr="000D15E9" w:rsidRDefault="00BF79C6" w:rsidP="00BF79C6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 w:rsidRPr="000D15E9">
        <w:rPr>
          <w:b/>
          <w:sz w:val="28"/>
          <w:szCs w:val="28"/>
        </w:rPr>
        <w:t xml:space="preserve"> </w:t>
      </w:r>
    </w:p>
    <w:tbl>
      <w:tblPr>
        <w:tblW w:w="52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566"/>
        <w:gridCol w:w="1700"/>
        <w:gridCol w:w="1559"/>
        <w:gridCol w:w="3872"/>
      </w:tblGrid>
      <w:tr w:rsidR="00BF79C6" w:rsidRPr="00F21A52" w:rsidTr="00113D52">
        <w:trPr>
          <w:trHeight w:val="2435"/>
        </w:trPr>
        <w:tc>
          <w:tcPr>
            <w:tcW w:w="204" w:type="pct"/>
            <w:vAlign w:val="center"/>
          </w:tcPr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 xml:space="preserve">№ </w:t>
            </w:r>
            <w:proofErr w:type="gramStart"/>
            <w:r w:rsidRPr="00F21A52">
              <w:rPr>
                <w:rFonts w:ascii="Times New Roman" w:hAnsi="Times New Roman"/>
              </w:rPr>
              <w:t>п</w:t>
            </w:r>
            <w:proofErr w:type="gramEnd"/>
            <w:r w:rsidRPr="00F21A52">
              <w:rPr>
                <w:rFonts w:ascii="Times New Roman" w:hAnsi="Times New Roman"/>
              </w:rPr>
              <w:t>/п</w:t>
            </w:r>
          </w:p>
        </w:tc>
        <w:tc>
          <w:tcPr>
            <w:tcW w:w="1269" w:type="pct"/>
            <w:vAlign w:val="center"/>
          </w:tcPr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Наименование</w:t>
            </w:r>
          </w:p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имущества и его адрес</w:t>
            </w:r>
          </w:p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pct"/>
            <w:vAlign w:val="center"/>
          </w:tcPr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Технико-</w:t>
            </w:r>
          </w:p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экономические</w:t>
            </w:r>
          </w:p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показатели</w:t>
            </w:r>
            <w:r>
              <w:rPr>
                <w:rFonts w:ascii="Times New Roman" w:hAnsi="Times New Roman"/>
              </w:rPr>
              <w:t xml:space="preserve"> </w:t>
            </w:r>
            <w:r w:rsidRPr="00F21A52">
              <w:rPr>
                <w:rFonts w:ascii="Times New Roman" w:hAnsi="Times New Roman"/>
              </w:rPr>
              <w:t>имущества</w:t>
            </w:r>
          </w:p>
          <w:p w:rsidR="00BF79C6" w:rsidRPr="001D5C69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21A52">
              <w:rPr>
                <w:rFonts w:ascii="Times New Roman" w:hAnsi="Times New Roman"/>
              </w:rPr>
              <w:t xml:space="preserve">(площадь, </w:t>
            </w:r>
            <w:r>
              <w:rPr>
                <w:rFonts w:ascii="Times New Roman" w:hAnsi="Times New Roman"/>
              </w:rPr>
              <w:t xml:space="preserve"> </w:t>
            </w:r>
            <w:r w:rsidRPr="001D5C69">
              <w:rPr>
                <w:rFonts w:ascii="Times New Roman" w:hAnsi="Times New Roman"/>
              </w:rPr>
              <w:t>установленная</w:t>
            </w:r>
            <w:proofErr w:type="gramEnd"/>
          </w:p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1D5C69">
              <w:rPr>
                <w:rFonts w:ascii="Times New Roman" w:hAnsi="Times New Roman"/>
              </w:rPr>
              <w:t>мощность</w:t>
            </w:r>
            <w:r w:rsidRPr="00F21A52">
              <w:rPr>
                <w:rFonts w:ascii="Times New Roman" w:hAnsi="Times New Roman"/>
              </w:rPr>
              <w:t>, протяженность</w:t>
            </w:r>
            <w:r>
              <w:rPr>
                <w:rFonts w:ascii="Times New Roman" w:hAnsi="Times New Roman"/>
              </w:rPr>
              <w:t>,</w:t>
            </w:r>
            <w:r w:rsidRPr="00F21A52">
              <w:rPr>
                <w:rFonts w:ascii="Times New Roman" w:hAnsi="Times New Roman"/>
              </w:rPr>
              <w:t xml:space="preserve"> диаметр и т.п.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71" w:type="pct"/>
            <w:vAlign w:val="center"/>
          </w:tcPr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Дата ввода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 xml:space="preserve">имущества </w:t>
            </w:r>
          </w:p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в</w:t>
            </w:r>
          </w:p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эксплуатацию</w:t>
            </w:r>
          </w:p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pct"/>
            <w:vAlign w:val="center"/>
          </w:tcPr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Правоустанавливающий документ</w:t>
            </w:r>
          </w:p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F79C6" w:rsidRPr="00F21A52" w:rsidTr="00113D52">
        <w:tc>
          <w:tcPr>
            <w:tcW w:w="204" w:type="pct"/>
            <w:vAlign w:val="center"/>
          </w:tcPr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1</w:t>
            </w:r>
          </w:p>
        </w:tc>
        <w:tc>
          <w:tcPr>
            <w:tcW w:w="1269" w:type="pct"/>
            <w:vAlign w:val="center"/>
          </w:tcPr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2</w:t>
            </w:r>
          </w:p>
        </w:tc>
        <w:tc>
          <w:tcPr>
            <w:tcW w:w="841" w:type="pct"/>
            <w:vAlign w:val="center"/>
          </w:tcPr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3</w:t>
            </w:r>
          </w:p>
        </w:tc>
        <w:tc>
          <w:tcPr>
            <w:tcW w:w="771" w:type="pct"/>
            <w:vAlign w:val="center"/>
          </w:tcPr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4</w:t>
            </w:r>
          </w:p>
        </w:tc>
        <w:tc>
          <w:tcPr>
            <w:tcW w:w="1915" w:type="pct"/>
            <w:vAlign w:val="center"/>
          </w:tcPr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5</w:t>
            </w:r>
          </w:p>
        </w:tc>
      </w:tr>
      <w:tr w:rsidR="00BF79C6" w:rsidRPr="00F21A52" w:rsidTr="00113D52">
        <w:trPr>
          <w:trHeight w:val="962"/>
        </w:trPr>
        <w:tc>
          <w:tcPr>
            <w:tcW w:w="204" w:type="pct"/>
            <w:vAlign w:val="center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pct"/>
          </w:tcPr>
          <w:p w:rsidR="00BF79C6" w:rsidRPr="005026CE" w:rsidRDefault="00BF79C6" w:rsidP="00113D52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</w:t>
            </w:r>
            <w:r w:rsidRPr="005026CE">
              <w:rPr>
                <w:rFonts w:ascii="Times New Roman" w:hAnsi="Times New Roman"/>
                <w:b/>
                <w:u w:val="single"/>
              </w:rPr>
              <w:t xml:space="preserve">ооружение </w:t>
            </w:r>
            <w:r>
              <w:rPr>
                <w:rFonts w:ascii="Times New Roman" w:hAnsi="Times New Roman"/>
                <w:b/>
                <w:u w:val="single"/>
              </w:rPr>
              <w:t xml:space="preserve"> в   п. 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Первомайский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 xml:space="preserve"> на ул. Первомайская, </w:t>
            </w:r>
            <w:r w:rsidRPr="005026CE">
              <w:rPr>
                <w:rFonts w:ascii="Times New Roman" w:hAnsi="Times New Roman"/>
                <w:b/>
                <w:u w:val="single"/>
              </w:rPr>
              <w:t>включающее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5026CE">
              <w:rPr>
                <w:rFonts w:ascii="Times New Roman" w:hAnsi="Times New Roman"/>
                <w:b/>
                <w:u w:val="single"/>
              </w:rPr>
              <w:t xml:space="preserve"> в себя: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артезианская скважина,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надземный   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водонапорная башня 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подземный</w:t>
            </w:r>
          </w:p>
        </w:tc>
        <w:tc>
          <w:tcPr>
            <w:tcW w:w="841" w:type="pct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27,8 м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объём 40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1800 м.</w:t>
            </w:r>
          </w:p>
        </w:tc>
        <w:tc>
          <w:tcPr>
            <w:tcW w:w="771" w:type="pct"/>
          </w:tcPr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</w:tc>
        <w:tc>
          <w:tcPr>
            <w:tcW w:w="1915" w:type="pct"/>
          </w:tcPr>
          <w:p w:rsidR="00BF79C6" w:rsidRDefault="00BF79C6" w:rsidP="00113D52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Свидетельство о государственной регистрации права от 25 апреля 2012 года  64-АГ 420604 .                                                         Условный номер:  64-64-35/026/2012-435</w:t>
            </w:r>
          </w:p>
        </w:tc>
      </w:tr>
      <w:tr w:rsidR="00BF79C6" w:rsidRPr="00F21A52" w:rsidTr="00113D52">
        <w:trPr>
          <w:trHeight w:val="962"/>
        </w:trPr>
        <w:tc>
          <w:tcPr>
            <w:tcW w:w="204" w:type="pct"/>
            <w:vAlign w:val="center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9" w:type="pct"/>
          </w:tcPr>
          <w:p w:rsidR="00BF79C6" w:rsidRDefault="00BF79C6" w:rsidP="00113D52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сооружение в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ктябрьский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 на ул. Парковая, д.2А: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артезианская скважина с водопроводом</w:t>
            </w:r>
          </w:p>
        </w:tc>
        <w:tc>
          <w:tcPr>
            <w:tcW w:w="841" w:type="pct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м,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7,8 м</w:t>
            </w:r>
          </w:p>
        </w:tc>
        <w:tc>
          <w:tcPr>
            <w:tcW w:w="771" w:type="pct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1915" w:type="pct"/>
          </w:tcPr>
          <w:p w:rsidR="00BF79C6" w:rsidRDefault="00BF79C6" w:rsidP="00113D52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Выписка из ЕГР  № 64:19:060231:139-64/006/2018-2 от 07.02.2018 г.</w:t>
            </w:r>
          </w:p>
        </w:tc>
      </w:tr>
      <w:tr w:rsidR="00BF79C6" w:rsidRPr="00F21A52" w:rsidTr="00113D52">
        <w:trPr>
          <w:trHeight w:val="962"/>
        </w:trPr>
        <w:tc>
          <w:tcPr>
            <w:tcW w:w="204" w:type="pct"/>
            <w:vAlign w:val="center"/>
          </w:tcPr>
          <w:p w:rsidR="00BF79C6" w:rsidRPr="00BB6269" w:rsidRDefault="00BF79C6" w:rsidP="00113D52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69" w:type="pct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сооружение в </w:t>
            </w:r>
            <w:proofErr w:type="spellStart"/>
            <w:r>
              <w:rPr>
                <w:rFonts w:ascii="Times New Roman" w:hAnsi="Times New Roman"/>
                <w:b/>
                <w:u w:val="single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ктябрьский</w:t>
            </w:r>
            <w:proofErr w:type="spellEnd"/>
            <w:r>
              <w:rPr>
                <w:rFonts w:ascii="Times New Roman" w:hAnsi="Times New Roman"/>
                <w:b/>
                <w:u w:val="single"/>
              </w:rPr>
              <w:t xml:space="preserve"> на ул. Луговая , д.1А:</w:t>
            </w:r>
          </w:p>
          <w:p w:rsidR="00BF79C6" w:rsidRPr="00F854B7" w:rsidRDefault="00BF79C6" w:rsidP="00113D52">
            <w:pPr>
              <w:pStyle w:val="a3"/>
              <w:rPr>
                <w:rFonts w:ascii="Times New Roman" w:hAnsi="Times New Roman"/>
              </w:rPr>
            </w:pPr>
            <w:r w:rsidRPr="00F854B7">
              <w:rPr>
                <w:rFonts w:ascii="Times New Roman" w:hAnsi="Times New Roman"/>
              </w:rPr>
              <w:t>артез</w:t>
            </w:r>
            <w:r>
              <w:rPr>
                <w:rFonts w:ascii="Times New Roman" w:hAnsi="Times New Roman"/>
              </w:rPr>
              <w:t>и</w:t>
            </w:r>
            <w:r w:rsidRPr="00F854B7">
              <w:rPr>
                <w:rFonts w:ascii="Times New Roman" w:hAnsi="Times New Roman"/>
              </w:rPr>
              <w:t>анская скважина  с  водопроводом</w:t>
            </w:r>
            <w:r>
              <w:rPr>
                <w:rFonts w:ascii="Times New Roman" w:hAnsi="Times New Roman"/>
              </w:rPr>
              <w:t>, с будкой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41" w:type="pct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Pr="00C06E72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120 м, протяженность26,9 м, общая площадь 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1" w:type="pct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1985 </w:t>
            </w:r>
          </w:p>
        </w:tc>
        <w:tc>
          <w:tcPr>
            <w:tcW w:w="1915" w:type="pct"/>
          </w:tcPr>
          <w:p w:rsidR="00BF79C6" w:rsidRDefault="00BF79C6" w:rsidP="00113D52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из ЕГР № 64:19:060231:140 – 64/006/2018-2  от 07.02.2018 г. </w:t>
            </w:r>
          </w:p>
          <w:p w:rsidR="00BF79C6" w:rsidRPr="00C2361E" w:rsidRDefault="00BF79C6" w:rsidP="00113D52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BF79C6" w:rsidRPr="00F21A52" w:rsidTr="00113D52">
        <w:trPr>
          <w:trHeight w:val="792"/>
        </w:trPr>
        <w:tc>
          <w:tcPr>
            <w:tcW w:w="204" w:type="pct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69" w:type="pct"/>
          </w:tcPr>
          <w:p w:rsidR="00BF79C6" w:rsidRPr="00F854B7" w:rsidRDefault="00BF79C6" w:rsidP="00113D52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F854B7">
              <w:rPr>
                <w:rFonts w:ascii="Times New Roman" w:hAnsi="Times New Roman"/>
                <w:b/>
                <w:u w:val="single"/>
              </w:rPr>
              <w:t xml:space="preserve">сооружение в </w:t>
            </w:r>
            <w:proofErr w:type="spellStart"/>
            <w:r w:rsidRPr="00F854B7">
              <w:rPr>
                <w:rFonts w:ascii="Times New Roman" w:hAnsi="Times New Roman"/>
                <w:b/>
                <w:u w:val="single"/>
              </w:rPr>
              <w:t>п</w:t>
            </w:r>
            <w:proofErr w:type="gramStart"/>
            <w:r w:rsidRPr="00F854B7"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 w:rsidRPr="00F854B7">
              <w:rPr>
                <w:rFonts w:ascii="Times New Roman" w:hAnsi="Times New Roman"/>
                <w:b/>
                <w:u w:val="single"/>
              </w:rPr>
              <w:t>ктябрьский</w:t>
            </w:r>
            <w:proofErr w:type="spellEnd"/>
            <w:r w:rsidRPr="00F854B7">
              <w:rPr>
                <w:rFonts w:ascii="Times New Roman" w:hAnsi="Times New Roman"/>
                <w:b/>
                <w:u w:val="single"/>
              </w:rPr>
              <w:t xml:space="preserve"> на ул.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F854B7">
              <w:rPr>
                <w:rFonts w:ascii="Times New Roman" w:hAnsi="Times New Roman"/>
                <w:b/>
                <w:u w:val="single"/>
              </w:rPr>
              <w:t>Почтовая , д.1А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54B7">
              <w:rPr>
                <w:rFonts w:ascii="Times New Roman" w:hAnsi="Times New Roman"/>
              </w:rPr>
              <w:t>артез</w:t>
            </w:r>
            <w:r>
              <w:rPr>
                <w:rFonts w:ascii="Times New Roman" w:hAnsi="Times New Roman"/>
              </w:rPr>
              <w:t>и</w:t>
            </w:r>
            <w:r w:rsidRPr="00F854B7">
              <w:rPr>
                <w:rFonts w:ascii="Times New Roman" w:hAnsi="Times New Roman"/>
              </w:rPr>
              <w:t>анская скважина  с  водопроводом</w:t>
            </w:r>
          </w:p>
        </w:tc>
        <w:tc>
          <w:tcPr>
            <w:tcW w:w="841" w:type="pct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Pr="00C06E72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120 м, протяженность18,1 м </w:t>
            </w:r>
          </w:p>
        </w:tc>
        <w:tc>
          <w:tcPr>
            <w:tcW w:w="771" w:type="pct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5" w:type="pct"/>
          </w:tcPr>
          <w:p w:rsidR="00BF79C6" w:rsidRPr="008018BD" w:rsidRDefault="00BF79C6" w:rsidP="00113D52">
            <w:pPr>
              <w:pStyle w:val="a3"/>
              <w:spacing w:after="12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из ЕГР  №64:19:060231:141 – 64/006/2018-1 от 02.02.2018 г.           </w:t>
            </w:r>
          </w:p>
        </w:tc>
      </w:tr>
      <w:tr w:rsidR="00BF79C6" w:rsidRPr="00F21A52" w:rsidTr="00113D52">
        <w:trPr>
          <w:trHeight w:val="11687"/>
        </w:trPr>
        <w:tc>
          <w:tcPr>
            <w:tcW w:w="204" w:type="pct"/>
          </w:tcPr>
          <w:p w:rsidR="00BF79C6" w:rsidRPr="00F21A52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4BD9">
              <w:rPr>
                <w:rFonts w:ascii="Times New Roman" w:hAnsi="Times New Roman"/>
                <w:b/>
                <w:u w:val="single"/>
              </w:rPr>
              <w:t xml:space="preserve">сооружение в </w:t>
            </w:r>
            <w:proofErr w:type="spellStart"/>
            <w:r w:rsidRPr="00444BD9">
              <w:rPr>
                <w:rFonts w:ascii="Times New Roman" w:hAnsi="Times New Roman"/>
                <w:b/>
                <w:u w:val="single"/>
              </w:rPr>
              <w:t>п</w:t>
            </w:r>
            <w:proofErr w:type="gramStart"/>
            <w:r w:rsidRPr="00444BD9"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 w:rsidRPr="00444BD9">
              <w:rPr>
                <w:rFonts w:ascii="Times New Roman" w:hAnsi="Times New Roman"/>
                <w:b/>
                <w:u w:val="single"/>
              </w:rPr>
              <w:t>ктябрьский</w:t>
            </w:r>
            <w:proofErr w:type="spellEnd"/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от водонапорной башни по улицам Школьная, Набережная до потребителей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Зелёная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Садовая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Жасминная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Парковая</w:t>
            </w:r>
            <w:proofErr w:type="gramEnd"/>
            <w:r>
              <w:rPr>
                <w:rFonts w:ascii="Times New Roman" w:hAnsi="Times New Roman"/>
              </w:rPr>
              <w:t>, Новая  до потребителей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Почтовая</w:t>
            </w:r>
            <w:proofErr w:type="gramEnd"/>
            <w:r>
              <w:rPr>
                <w:rFonts w:ascii="Times New Roman" w:hAnsi="Times New Roman"/>
              </w:rPr>
              <w:t>, Степная  до потребителей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Солнечная</w:t>
            </w:r>
            <w:proofErr w:type="gramEnd"/>
            <w:r>
              <w:rPr>
                <w:rFonts w:ascii="Times New Roman" w:hAnsi="Times New Roman"/>
              </w:rPr>
              <w:t>, Луговая до потребителей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Pr="00444BD9" w:rsidRDefault="00BF79C6" w:rsidP="00113D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пл. застройки 3,4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астройки</w:t>
            </w:r>
            <w:proofErr w:type="spellEnd"/>
            <w:r>
              <w:rPr>
                <w:rFonts w:ascii="Times New Roman" w:hAnsi="Times New Roman"/>
              </w:rPr>
              <w:t xml:space="preserve"> 3,4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1200 м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1200 м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870 м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протяжённость460 м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3620 м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4020 м</w:t>
            </w: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rPr>
                <w:rFonts w:ascii="Times New Roman" w:hAnsi="Times New Roman"/>
              </w:rPr>
            </w:pPr>
          </w:p>
          <w:p w:rsidR="00BF79C6" w:rsidRPr="008018BD" w:rsidRDefault="00BF79C6" w:rsidP="00113D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5200</w:t>
            </w:r>
          </w:p>
        </w:tc>
        <w:tc>
          <w:tcPr>
            <w:tcW w:w="771" w:type="pct"/>
          </w:tcPr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F79C6" w:rsidRDefault="00BF79C6" w:rsidP="00113D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1915" w:type="pct"/>
          </w:tcPr>
          <w:p w:rsidR="00BF79C6" w:rsidRPr="000227F7" w:rsidRDefault="00BF79C6" w:rsidP="00113D52">
            <w:pPr>
              <w:pStyle w:val="a3"/>
              <w:spacing w:before="120"/>
              <w:rPr>
                <w:rFonts w:ascii="Times New Roman" w:hAnsi="Times New Roman"/>
                <w:color w:val="EEECE1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  регистрации права  №64 –АВ 496702 от 02 октября 2009 г.            </w:t>
            </w:r>
          </w:p>
        </w:tc>
      </w:tr>
    </w:tbl>
    <w:p w:rsidR="00E1775E" w:rsidRDefault="00BF79C6"/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C6"/>
    <w:rsid w:val="00170212"/>
    <w:rsid w:val="00BF79C6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79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BF79C6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BF79C6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7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79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BF79C6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BF79C6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7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2020-06-26T07:38:00Z</dcterms:created>
  <dcterms:modified xsi:type="dcterms:W3CDTF">2020-06-26T07:40:00Z</dcterms:modified>
</cp:coreProperties>
</file>